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F24" w:rsidRDefault="00EA6F24">
      <w:pPr>
        <w:pStyle w:val="ConsPlusNormal"/>
        <w:jc w:val="right"/>
        <w:outlineLvl w:val="0"/>
      </w:pPr>
      <w:r>
        <w:t>Утвержден</w:t>
      </w:r>
    </w:p>
    <w:p w:rsidR="00EA6F24" w:rsidRDefault="00EA6F24">
      <w:pPr>
        <w:pStyle w:val="ConsPlusNormal"/>
        <w:jc w:val="right"/>
      </w:pPr>
      <w:r>
        <w:t>приказом</w:t>
      </w:r>
    </w:p>
    <w:p w:rsidR="00EA6F24" w:rsidRDefault="00EA6F24">
      <w:pPr>
        <w:pStyle w:val="ConsPlusNormal"/>
        <w:jc w:val="right"/>
      </w:pPr>
      <w:r>
        <w:t>департамента имущественных</w:t>
      </w:r>
    </w:p>
    <w:p w:rsidR="00EA6F24" w:rsidRDefault="00EA6F24">
      <w:pPr>
        <w:pStyle w:val="ConsPlusNormal"/>
        <w:jc w:val="right"/>
      </w:pPr>
      <w:r>
        <w:t>и земельных отношений</w:t>
      </w:r>
    </w:p>
    <w:p w:rsidR="00EA6F24" w:rsidRDefault="00EA6F24">
      <w:pPr>
        <w:pStyle w:val="ConsPlusNormal"/>
        <w:jc w:val="right"/>
      </w:pPr>
      <w:r>
        <w:t>Воронежской области</w:t>
      </w:r>
    </w:p>
    <w:p w:rsidR="00EA6F24" w:rsidRDefault="00EA6F24">
      <w:pPr>
        <w:pStyle w:val="ConsPlusNormal"/>
        <w:jc w:val="right"/>
      </w:pPr>
      <w:r>
        <w:t>от 24.01.2017 N 105</w:t>
      </w:r>
    </w:p>
    <w:p w:rsidR="00EA6F24" w:rsidRDefault="00EA6F24">
      <w:pPr>
        <w:pStyle w:val="ConsPlusNormal"/>
        <w:ind w:firstLine="540"/>
        <w:jc w:val="both"/>
      </w:pPr>
    </w:p>
    <w:p w:rsidR="00EA6F24" w:rsidRDefault="00EA6F24">
      <w:pPr>
        <w:pStyle w:val="ConsPlusTitle"/>
        <w:jc w:val="center"/>
      </w:pPr>
      <w:bookmarkStart w:id="0" w:name="P37"/>
      <w:bookmarkEnd w:id="0"/>
      <w:r>
        <w:t>АДМИНИСТРАТИВНЫЙ РЕГЛАМЕНТ</w:t>
      </w:r>
    </w:p>
    <w:p w:rsidR="00EA6F24" w:rsidRDefault="00EA6F24">
      <w:pPr>
        <w:pStyle w:val="ConsPlusTitle"/>
        <w:jc w:val="center"/>
      </w:pPr>
      <w:r>
        <w:t>ДЕПАРТАМЕНТА ИМУЩЕСТВЕННЫХ И ЗЕМЕЛЬНЫХ ОТНОШЕНИЙ</w:t>
      </w:r>
    </w:p>
    <w:p w:rsidR="00EA6F24" w:rsidRDefault="00EA6F24">
      <w:pPr>
        <w:pStyle w:val="ConsPlusTitle"/>
        <w:jc w:val="center"/>
      </w:pPr>
      <w:r>
        <w:t>ВОРОНЕЖСКОЙ ОБЛАСТИ ПО ПРЕДОСТАВЛЕНИЮ ГОСУДАРСТВЕННОЙ УСЛУГИ</w:t>
      </w:r>
    </w:p>
    <w:p w:rsidR="00EA6F24" w:rsidRDefault="00EA6F24">
      <w:pPr>
        <w:pStyle w:val="ConsPlusTitle"/>
        <w:jc w:val="center"/>
      </w:pPr>
      <w:r>
        <w:t>"ПРИНЯТИЕ РЕШЕНИЙ О ПРЕДВАРИТЕЛЬНОМ СОГЛАСОВАНИИ</w:t>
      </w:r>
    </w:p>
    <w:p w:rsidR="00EA6F24" w:rsidRDefault="00EA6F24">
      <w:pPr>
        <w:pStyle w:val="ConsPlusTitle"/>
        <w:jc w:val="center"/>
      </w:pPr>
      <w:r>
        <w:t>ПРЕДОСТАВЛЕНИЯ ЗЕМЕЛЬНЫХ УЧАСТКОВ, НАХОДЯЩИХСЯ</w:t>
      </w:r>
    </w:p>
    <w:p w:rsidR="00EA6F24" w:rsidRDefault="00EA6F24">
      <w:pPr>
        <w:pStyle w:val="ConsPlusTitle"/>
        <w:jc w:val="center"/>
      </w:pPr>
      <w:r>
        <w:t>В СОБСТВЕННОСТИ ВОРОНЕЖСКОЙ ОБЛАСТИ, А ТАКЖЕ ЗЕМЕЛЬНЫХ</w:t>
      </w:r>
    </w:p>
    <w:p w:rsidR="00EA6F24" w:rsidRDefault="00EA6F24">
      <w:pPr>
        <w:pStyle w:val="ConsPlusTitle"/>
        <w:jc w:val="center"/>
      </w:pPr>
      <w:r>
        <w:t>УЧАСТКОВ, РАСПОЛОЖЕННЫХ НА ТЕРРИТОРИИ ГОРОДСКОГО ОКРУГА</w:t>
      </w:r>
    </w:p>
    <w:p w:rsidR="00EA6F24" w:rsidRDefault="00EA6F24">
      <w:pPr>
        <w:pStyle w:val="ConsPlusTitle"/>
        <w:jc w:val="center"/>
      </w:pPr>
      <w:r>
        <w:t>ГОРОД ВОРОНЕЖ, ГОСУДАРСТВЕННАЯ СОБСТВЕННОСТЬ</w:t>
      </w:r>
    </w:p>
    <w:p w:rsidR="00EA6F24" w:rsidRDefault="00EA6F24">
      <w:pPr>
        <w:pStyle w:val="ConsPlusTitle"/>
        <w:jc w:val="center"/>
      </w:pPr>
      <w:r>
        <w:t>НА КОТОРЫЕ НЕ РАЗГРАНИЧЕНА"</w:t>
      </w:r>
    </w:p>
    <w:p w:rsidR="00EA6F24" w:rsidRDefault="00EA6F24">
      <w:pPr>
        <w:pStyle w:val="ConsPlusNormal"/>
        <w:ind w:firstLine="540"/>
        <w:jc w:val="both"/>
      </w:pPr>
    </w:p>
    <w:p w:rsidR="00EA6F24" w:rsidRDefault="00EA6F24">
      <w:pPr>
        <w:pStyle w:val="ConsPlusNormal"/>
        <w:jc w:val="center"/>
        <w:outlineLvl w:val="1"/>
      </w:pPr>
      <w:r>
        <w:t>I. Общие положения</w:t>
      </w:r>
    </w:p>
    <w:p w:rsidR="00EA6F24" w:rsidRDefault="00EA6F24">
      <w:pPr>
        <w:pStyle w:val="ConsPlusNormal"/>
        <w:ind w:firstLine="540"/>
        <w:jc w:val="both"/>
      </w:pPr>
    </w:p>
    <w:p w:rsidR="00EA6F24" w:rsidRDefault="00EA6F24">
      <w:pPr>
        <w:pStyle w:val="ConsPlusNormal"/>
        <w:jc w:val="center"/>
        <w:outlineLvl w:val="2"/>
      </w:pPr>
      <w:r>
        <w:t>1.1. Предмет регулирования административного регламента</w:t>
      </w:r>
    </w:p>
    <w:p w:rsidR="00EA6F24" w:rsidRDefault="00EA6F24">
      <w:pPr>
        <w:pStyle w:val="ConsPlusNormal"/>
        <w:ind w:firstLine="540"/>
        <w:jc w:val="both"/>
      </w:pPr>
    </w:p>
    <w:p w:rsidR="00EA6F24" w:rsidRDefault="00EA6F24">
      <w:pPr>
        <w:pStyle w:val="ConsPlusNormal"/>
        <w:ind w:firstLine="540"/>
        <w:jc w:val="both"/>
      </w:pPr>
      <w:r>
        <w:t>1.1.1. Предметом регулирования настоящего Административного регламента являются правоотношения, возникающие между департаментом имущественных и земельных отношений Воронежской области (далее - Департамент) и заявителем в связи с предоставлением государственной услуги "Принятие решений о предварительном согласовании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w:t>
      </w:r>
    </w:p>
    <w:p w:rsidR="00EA6F24" w:rsidRDefault="00EA6F24">
      <w:pPr>
        <w:pStyle w:val="ConsPlusNormal"/>
        <w:spacing w:before="220"/>
        <w:ind w:firstLine="540"/>
        <w:jc w:val="both"/>
      </w:pPr>
      <w:r>
        <w:t>1.1.2. Административный регламент по предоставлению государственной услуги "Принятие решений о предварительном согласовании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(далее - Административный регламент) разработан в целях повышения качества и эффективности исполнения вышеуказанной государственной услуги, организации общедоступных процедур, создания условий и формирования правил для потенциальных участников отношений, возникающих при предоставлении государственной услуги, определяет сроки и последовательность действий (административных процедур) при осуществлении полномочий по предоставлению государственной услуги, а также порядок взаимодействия между структурными подразделениями Департамента, их должностными лицами, взаимодействия Департамента с заявителями, автономным учреждением Воронежской области "Многофункциональный центр предоставления государственных и муниципальных услуг" (далее - МФЦ) при предоставлении государственной услуги.</w:t>
      </w:r>
    </w:p>
    <w:p w:rsidR="00EA6F24" w:rsidRDefault="00EA6F24">
      <w:pPr>
        <w:pStyle w:val="ConsPlusNormal"/>
        <w:ind w:firstLine="540"/>
        <w:jc w:val="both"/>
      </w:pPr>
    </w:p>
    <w:p w:rsidR="00EA6F24" w:rsidRDefault="00EA6F24">
      <w:pPr>
        <w:pStyle w:val="ConsPlusNormal"/>
        <w:jc w:val="center"/>
        <w:outlineLvl w:val="2"/>
      </w:pPr>
      <w:r>
        <w:t>1.2. Описание заявителей, имеющих право в соответствии</w:t>
      </w:r>
    </w:p>
    <w:p w:rsidR="00EA6F24" w:rsidRDefault="00EA6F24">
      <w:pPr>
        <w:pStyle w:val="ConsPlusNormal"/>
        <w:jc w:val="center"/>
      </w:pPr>
      <w:r>
        <w:t>с законодательством Российской Федерации и</w:t>
      </w:r>
    </w:p>
    <w:p w:rsidR="00EA6F24" w:rsidRDefault="00EA6F24">
      <w:pPr>
        <w:pStyle w:val="ConsPlusNormal"/>
        <w:jc w:val="center"/>
      </w:pPr>
      <w:r>
        <w:t>Воронежской области либо в силу наделения их заявителями</w:t>
      </w:r>
    </w:p>
    <w:p w:rsidR="00EA6F24" w:rsidRDefault="00EA6F24">
      <w:pPr>
        <w:pStyle w:val="ConsPlusNormal"/>
        <w:jc w:val="center"/>
      </w:pPr>
      <w:r>
        <w:t>в порядке, установленном законодательством</w:t>
      </w:r>
    </w:p>
    <w:p w:rsidR="00EA6F24" w:rsidRDefault="00EA6F24">
      <w:pPr>
        <w:pStyle w:val="ConsPlusNormal"/>
        <w:jc w:val="center"/>
      </w:pPr>
      <w:r>
        <w:t>Российской Федерации и Воронежской области, полномочиями</w:t>
      </w:r>
    </w:p>
    <w:p w:rsidR="00EA6F24" w:rsidRDefault="00EA6F24">
      <w:pPr>
        <w:pStyle w:val="ConsPlusNormal"/>
        <w:jc w:val="center"/>
      </w:pPr>
      <w:r>
        <w:t>выступать от их имени при взаимодействии с соответствующими</w:t>
      </w:r>
    </w:p>
    <w:p w:rsidR="00EA6F24" w:rsidRDefault="00EA6F24">
      <w:pPr>
        <w:pStyle w:val="ConsPlusNormal"/>
        <w:jc w:val="center"/>
      </w:pPr>
      <w:r>
        <w:t>органами государственной власти при предоставлении</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 xml:space="preserve">1.2.1. Заявителями являются физические или юридические лица либо их уполномоченные </w:t>
      </w:r>
      <w:r>
        <w:lastRenderedPageBreak/>
        <w:t>представители, обратившиеся в Департамент с заявлением о предоставлении государственной услуги (далее - Заявители).</w:t>
      </w:r>
    </w:p>
    <w:p w:rsidR="00EA6F24" w:rsidRDefault="00EA6F24">
      <w:pPr>
        <w:pStyle w:val="ConsPlusNormal"/>
        <w:spacing w:before="220"/>
        <w:ind w:firstLine="540"/>
        <w:jc w:val="both"/>
      </w:pPr>
      <w:r>
        <w:t>1.2.2. За предоставлением государственной услуги заявитель может также обратиться в МФЦ.</w:t>
      </w:r>
    </w:p>
    <w:p w:rsidR="00EA6F24" w:rsidRDefault="00EA6F24">
      <w:pPr>
        <w:pStyle w:val="ConsPlusNormal"/>
        <w:spacing w:before="220"/>
        <w:ind w:firstLine="540"/>
        <w:jc w:val="both"/>
      </w:pPr>
      <w:r>
        <w:t>1.2.3. От имени физических и юридических лиц заявление о предварительном согласовании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могут подавать лица, действующие в соответствии с законодательством и учредительными документами без доверенности, представители в силу полномочий, основанных на доверенности или договоре.</w:t>
      </w:r>
    </w:p>
    <w:p w:rsidR="00EA6F24" w:rsidRDefault="00EA6F24">
      <w:pPr>
        <w:pStyle w:val="ConsPlusNormal"/>
        <w:ind w:firstLine="540"/>
        <w:jc w:val="both"/>
      </w:pPr>
    </w:p>
    <w:p w:rsidR="00EA6F24" w:rsidRDefault="00EA6F24">
      <w:pPr>
        <w:pStyle w:val="ConsPlusNormal"/>
        <w:jc w:val="center"/>
        <w:outlineLvl w:val="2"/>
      </w:pPr>
      <w:r>
        <w:t>1.3. Требования к порядку информирования о предоставлении</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1.3.1. Информация о порядке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предоставляется уполномоченными государственными гражданскими служащими Департамента.</w:t>
      </w:r>
    </w:p>
    <w:p w:rsidR="00EA6F24" w:rsidRDefault="00EA6F24">
      <w:pPr>
        <w:pStyle w:val="ConsPlusNormal"/>
        <w:spacing w:before="220"/>
        <w:ind w:firstLine="540"/>
        <w:jc w:val="both"/>
      </w:pPr>
      <w:r>
        <w:t>Информирование о ходе предоставления государственной услуги осуществляется специалистами при личном контакте с заявителями, с использованием почтовой, телефонной связи,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Воронежской области".</w:t>
      </w:r>
    </w:p>
    <w:p w:rsidR="00EA6F24" w:rsidRDefault="00EA6F24">
      <w:pPr>
        <w:pStyle w:val="ConsPlusNormal"/>
        <w:spacing w:before="220"/>
        <w:ind w:firstLine="540"/>
        <w:jc w:val="both"/>
      </w:pPr>
      <w: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Департамента приводятся в </w:t>
      </w:r>
      <w:hyperlink w:anchor="P489" w:history="1">
        <w:r>
          <w:rPr>
            <w:color w:val="0000FF"/>
          </w:rPr>
          <w:t>приложении 1</w:t>
        </w:r>
      </w:hyperlink>
      <w:r>
        <w:t xml:space="preserve"> к настоящему Административному регламенту и размещаются:</w:t>
      </w:r>
    </w:p>
    <w:p w:rsidR="00EA6F24" w:rsidRDefault="00EA6F24">
      <w:pPr>
        <w:pStyle w:val="ConsPlusNormal"/>
        <w:spacing w:before="220"/>
        <w:ind w:firstLine="540"/>
        <w:jc w:val="both"/>
      </w:pPr>
      <w:r>
        <w:t>- на официальном сайте Департамента в сети Интернет (www.dizovo.ru);</w:t>
      </w:r>
    </w:p>
    <w:p w:rsidR="00EA6F24" w:rsidRDefault="00EA6F24">
      <w:pPr>
        <w:pStyle w:val="ConsPlusNormal"/>
        <w:spacing w:before="220"/>
        <w:ind w:firstLine="540"/>
        <w:jc w:val="both"/>
      </w:pPr>
      <w:r>
        <w:t>- на официальном сайте правительства Воронежской области в сети Интернет (www.govvrn.ru);</w:t>
      </w:r>
    </w:p>
    <w:p w:rsidR="00EA6F24" w:rsidRDefault="00EA6F24">
      <w:pPr>
        <w:pStyle w:val="ConsPlusNormal"/>
        <w:spacing w:before="220"/>
        <w:ind w:firstLine="540"/>
        <w:jc w:val="both"/>
      </w:pPr>
      <w:r>
        <w:t>- в федеральной государственной информационной системе "Единый портал государственных и муниципальных услуг (функций)" в сети Интернет (www.gosuslugi.ru);</w:t>
      </w:r>
    </w:p>
    <w:p w:rsidR="00EA6F24" w:rsidRDefault="00EA6F24">
      <w:pPr>
        <w:pStyle w:val="ConsPlusNormal"/>
        <w:spacing w:before="220"/>
        <w:ind w:firstLine="540"/>
        <w:jc w:val="both"/>
      </w:pPr>
      <w:r>
        <w:t>- в информационной системе Воронежской области "Портал государственных и муниципальных услуг Воронежской области" в сети Интернет (http://pgu.govvrn.ru);</w:t>
      </w:r>
    </w:p>
    <w:p w:rsidR="00EA6F24" w:rsidRDefault="00EA6F24">
      <w:pPr>
        <w:pStyle w:val="ConsPlusNormal"/>
        <w:spacing w:before="220"/>
        <w:ind w:firstLine="540"/>
        <w:jc w:val="both"/>
      </w:pPr>
      <w:r>
        <w:t>- на официальном сайте МФЦ в сети Интернет (http://mydocuments36.ru);</w:t>
      </w:r>
    </w:p>
    <w:p w:rsidR="00EA6F24" w:rsidRDefault="00EA6F24">
      <w:pPr>
        <w:pStyle w:val="ConsPlusNormal"/>
        <w:spacing w:before="220"/>
        <w:ind w:firstLine="540"/>
        <w:jc w:val="both"/>
      </w:pPr>
      <w:r>
        <w:t>- на информационном стенде в Департаменте;</w:t>
      </w:r>
    </w:p>
    <w:p w:rsidR="00EA6F24" w:rsidRDefault="00EA6F24">
      <w:pPr>
        <w:pStyle w:val="ConsPlusNormal"/>
        <w:spacing w:before="220"/>
        <w:ind w:firstLine="540"/>
        <w:jc w:val="both"/>
      </w:pPr>
      <w:r>
        <w:t>- на информационном стенде в МФЦ.</w:t>
      </w:r>
    </w:p>
    <w:p w:rsidR="00EA6F24" w:rsidRDefault="00EA6F24">
      <w:pPr>
        <w:pStyle w:val="ConsPlusNormal"/>
        <w:spacing w:before="220"/>
        <w:ind w:firstLine="540"/>
        <w:jc w:val="both"/>
      </w:pPr>
      <w:r>
        <w:t>1.3.3. На информационных стендах в помещении, предназначенном для приема документов, на официальном сайте Департамента в сети Интернет, сайте МФЦ, в федеральной государственной информационной системе "Единый портал государственных и муниципальных услуг (функций)" и в информационной системе Воронежской области "Портал государственных и муниципальных услуг Воронежской области" в сети Интернет размещается следующая информация:</w:t>
      </w:r>
    </w:p>
    <w:p w:rsidR="00EA6F24" w:rsidRDefault="00EA6F24">
      <w:pPr>
        <w:pStyle w:val="ConsPlusNormal"/>
        <w:spacing w:before="220"/>
        <w:ind w:firstLine="540"/>
        <w:jc w:val="both"/>
      </w:pPr>
      <w:r>
        <w:lastRenderedPageBreak/>
        <w:t>- 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EA6F24" w:rsidRDefault="00EA6F24">
      <w:pPr>
        <w:pStyle w:val="ConsPlusNormal"/>
        <w:spacing w:before="220"/>
        <w:ind w:firstLine="540"/>
        <w:jc w:val="both"/>
      </w:pPr>
      <w:r>
        <w:t>- текст настоящего Административного регламента с приложениями;</w:t>
      </w:r>
    </w:p>
    <w:p w:rsidR="00EA6F24" w:rsidRDefault="00EA6F24">
      <w:pPr>
        <w:pStyle w:val="ConsPlusNormal"/>
        <w:spacing w:before="220"/>
        <w:ind w:firstLine="540"/>
        <w:jc w:val="both"/>
      </w:pPr>
      <w:r>
        <w:t>- краткое описание порядка предоставления государственной услуги;</w:t>
      </w:r>
    </w:p>
    <w:p w:rsidR="00EA6F24" w:rsidRDefault="00EA6F24">
      <w:pPr>
        <w:pStyle w:val="ConsPlusNormal"/>
        <w:spacing w:before="220"/>
        <w:ind w:firstLine="540"/>
        <w:jc w:val="both"/>
      </w:pPr>
      <w:r>
        <w:t>- перечни документов, необходимых для предоставления государственной услуги, и требования, предъявляемые к этим документам;</w:t>
      </w:r>
    </w:p>
    <w:p w:rsidR="00EA6F24" w:rsidRDefault="00EA6F24">
      <w:pPr>
        <w:pStyle w:val="ConsPlusNormal"/>
        <w:spacing w:before="220"/>
        <w:ind w:firstLine="540"/>
        <w:jc w:val="both"/>
      </w:pPr>
      <w:r>
        <w:t>- место размещения специалистов и режим приема ими заявителей;</w:t>
      </w:r>
    </w:p>
    <w:p w:rsidR="00EA6F24" w:rsidRDefault="00EA6F24">
      <w:pPr>
        <w:pStyle w:val="ConsPlusNormal"/>
        <w:spacing w:before="220"/>
        <w:ind w:firstLine="540"/>
        <w:jc w:val="both"/>
      </w:pPr>
      <w:r>
        <w:t>-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 и т.д.;</w:t>
      </w:r>
    </w:p>
    <w:p w:rsidR="00EA6F24" w:rsidRDefault="00EA6F24">
      <w:pPr>
        <w:pStyle w:val="ConsPlusNormal"/>
        <w:spacing w:before="220"/>
        <w:ind w:firstLine="540"/>
        <w:jc w:val="both"/>
      </w:pPr>
      <w:r>
        <w:t>- месторасположение, график (режим) работы, номера телефонов и электронной почты Департамента;</w:t>
      </w:r>
    </w:p>
    <w:p w:rsidR="00EA6F24" w:rsidRDefault="00EA6F24">
      <w:pPr>
        <w:pStyle w:val="ConsPlusNormal"/>
        <w:spacing w:before="220"/>
        <w:ind w:firstLine="540"/>
        <w:jc w:val="both"/>
      </w:pPr>
      <w:r>
        <w:t>- справочная информация о должностных лицах Департамента (Ф.И.О. руководителя Департамента, заместителя руководителя Департамента, курирующего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а также специалистов);</w:t>
      </w:r>
    </w:p>
    <w:p w:rsidR="00EA6F24" w:rsidRDefault="00EA6F24">
      <w:pPr>
        <w:pStyle w:val="ConsPlusNormal"/>
        <w:spacing w:before="220"/>
        <w:ind w:firstLine="540"/>
        <w:jc w:val="both"/>
      </w:pPr>
      <w:r>
        <w:t>- основания для отказа в предоставлении государственной услуги;</w:t>
      </w:r>
    </w:p>
    <w:p w:rsidR="00EA6F24" w:rsidRDefault="00EA6F24">
      <w:pPr>
        <w:pStyle w:val="ConsPlusNormal"/>
        <w:spacing w:before="220"/>
        <w:ind w:firstLine="540"/>
        <w:jc w:val="both"/>
      </w:pPr>
      <w:r>
        <w:t>- порядок информирования о ходе предоставления государственной услуги;</w:t>
      </w:r>
    </w:p>
    <w:p w:rsidR="00EA6F24" w:rsidRDefault="00EA6F24">
      <w:pPr>
        <w:pStyle w:val="ConsPlusNormal"/>
        <w:spacing w:before="220"/>
        <w:ind w:firstLine="540"/>
        <w:jc w:val="both"/>
      </w:pPr>
      <w:r>
        <w:t>- порядок получения консультаций;</w:t>
      </w:r>
    </w:p>
    <w:p w:rsidR="00EA6F24" w:rsidRDefault="00EA6F24">
      <w:pPr>
        <w:pStyle w:val="ConsPlusNormal"/>
        <w:spacing w:before="220"/>
        <w:ind w:firstLine="540"/>
        <w:jc w:val="both"/>
      </w:pPr>
      <w:r>
        <w:t>- порядок обжалования решений, действий или бездействия должностных лиц, ответственных за предоставление государственной услуги.</w:t>
      </w:r>
    </w:p>
    <w:p w:rsidR="00EA6F24" w:rsidRDefault="00EA6F24">
      <w:pPr>
        <w:pStyle w:val="ConsPlusNormal"/>
        <w:spacing w:before="220"/>
        <w:ind w:firstLine="540"/>
        <w:jc w:val="both"/>
      </w:pPr>
      <w:r>
        <w:t>1.3.4.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A6F24" w:rsidRDefault="00EA6F24">
      <w:pPr>
        <w:pStyle w:val="ConsPlusNormal"/>
        <w:spacing w:before="220"/>
        <w:ind w:firstLine="540"/>
        <w:jc w:val="both"/>
      </w:pPr>
      <w: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A6F24" w:rsidRDefault="00EA6F24">
      <w:pPr>
        <w:pStyle w:val="ConsPlusNormal"/>
        <w:spacing w:before="220"/>
        <w:ind w:firstLine="540"/>
        <w:jc w:val="both"/>
      </w:pPr>
      <w:r>
        <w:t>1.3.5. Информирование о ходе предоставления государственной услуги осуществляется специалистами при личном контакте с заявителями, с использованием почтовой, телефонной связи, посредством электронной почты, через личный кабинет заявителя в информационной системе "Единый портал государственных и муниципальных услуг (функций)" или "Портал государственных и муниципальных услуг Воронежской области" в сети Интернет.</w:t>
      </w:r>
    </w:p>
    <w:p w:rsidR="00EA6F24" w:rsidRDefault="00EA6F24">
      <w:pPr>
        <w:pStyle w:val="ConsPlusNormal"/>
        <w:spacing w:before="220"/>
        <w:ind w:firstLine="540"/>
        <w:jc w:val="both"/>
      </w:pPr>
      <w:r>
        <w:t>1.3.6. Информация об отказе в предоставлении государственной услуги направляется заявителю заказным письмом и дублируется по телефону или электронной почте, указанным в заявлении (при наличии соответствующих данных в заявлении), либо направляется уведомление об отказе через личный кабинет заявителя в информационной системе "Единый портал государственных и муниципальных услуг (функций)" или "Портал государственных и муниципальных услуг Воронежской области" в сети Интернет.</w:t>
      </w:r>
    </w:p>
    <w:p w:rsidR="00EA6F24" w:rsidRDefault="00EA6F24">
      <w:pPr>
        <w:pStyle w:val="ConsPlusNormal"/>
        <w:spacing w:before="220"/>
        <w:ind w:firstLine="540"/>
        <w:jc w:val="both"/>
      </w:pPr>
      <w:r>
        <w:t>1.3.7. Информация о сроке завершения оформления документов и возможности их получения заявителю сообщается при подаче документов.</w:t>
      </w:r>
    </w:p>
    <w:p w:rsidR="00EA6F24" w:rsidRDefault="00EA6F24">
      <w:pPr>
        <w:pStyle w:val="ConsPlusNormal"/>
        <w:ind w:firstLine="540"/>
        <w:jc w:val="both"/>
      </w:pPr>
    </w:p>
    <w:p w:rsidR="00EA6F24" w:rsidRDefault="00EA6F24">
      <w:pPr>
        <w:pStyle w:val="ConsPlusNormal"/>
        <w:jc w:val="center"/>
        <w:outlineLvl w:val="1"/>
      </w:pPr>
      <w:r>
        <w:t>II. Стандарт предоставления государственной услуги</w:t>
      </w:r>
    </w:p>
    <w:p w:rsidR="00EA6F24" w:rsidRDefault="00EA6F24">
      <w:pPr>
        <w:pStyle w:val="ConsPlusNormal"/>
        <w:ind w:firstLine="540"/>
        <w:jc w:val="both"/>
      </w:pPr>
    </w:p>
    <w:p w:rsidR="00EA6F24" w:rsidRDefault="00EA6F24">
      <w:pPr>
        <w:pStyle w:val="ConsPlusNormal"/>
        <w:jc w:val="center"/>
        <w:outlineLvl w:val="2"/>
      </w:pPr>
      <w:r>
        <w:t>2.1. Наименование государственной услуги</w:t>
      </w:r>
    </w:p>
    <w:p w:rsidR="00EA6F24" w:rsidRDefault="00EA6F24">
      <w:pPr>
        <w:pStyle w:val="ConsPlusNormal"/>
        <w:ind w:firstLine="540"/>
        <w:jc w:val="both"/>
      </w:pPr>
    </w:p>
    <w:p w:rsidR="00EA6F24" w:rsidRDefault="00EA6F24">
      <w:pPr>
        <w:pStyle w:val="ConsPlusNormal"/>
        <w:ind w:firstLine="540"/>
        <w:jc w:val="both"/>
      </w:pPr>
      <w:r>
        <w:t>В рамках действия настоящего Административного регламента осуществляется предоставление государственной услуги "Принятие решений о предварительном согласовании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(далее - государственная услуга).</w:t>
      </w:r>
    </w:p>
    <w:p w:rsidR="00EA6F24" w:rsidRDefault="00EA6F24">
      <w:pPr>
        <w:pStyle w:val="ConsPlusNormal"/>
        <w:ind w:firstLine="540"/>
        <w:jc w:val="both"/>
      </w:pPr>
    </w:p>
    <w:p w:rsidR="00EA6F24" w:rsidRDefault="00EA6F24">
      <w:pPr>
        <w:pStyle w:val="ConsPlusNormal"/>
        <w:jc w:val="center"/>
        <w:outlineLvl w:val="2"/>
      </w:pPr>
      <w:r>
        <w:t>2.2. Наименование органа, предоставляющего</w:t>
      </w:r>
    </w:p>
    <w:p w:rsidR="00EA6F24" w:rsidRDefault="00EA6F24">
      <w:pPr>
        <w:pStyle w:val="ConsPlusNormal"/>
        <w:jc w:val="center"/>
      </w:pPr>
      <w:r>
        <w:t>государственную услугу</w:t>
      </w:r>
    </w:p>
    <w:p w:rsidR="00EA6F24" w:rsidRDefault="00EA6F24">
      <w:pPr>
        <w:pStyle w:val="ConsPlusNormal"/>
        <w:ind w:firstLine="540"/>
        <w:jc w:val="both"/>
      </w:pPr>
    </w:p>
    <w:p w:rsidR="00EA6F24" w:rsidRDefault="00EA6F24">
      <w:pPr>
        <w:pStyle w:val="ConsPlusNormal"/>
        <w:ind w:firstLine="540"/>
        <w:jc w:val="both"/>
      </w:pPr>
      <w:r>
        <w:t>2.2.1. Предоставление государственной услуги осуществляется департаментом имущественных и земельных отношений Воронежской области.</w:t>
      </w:r>
    </w:p>
    <w:p w:rsidR="00EA6F24" w:rsidRDefault="00EA6F24">
      <w:pPr>
        <w:pStyle w:val="ConsPlusNormal"/>
        <w:spacing w:before="220"/>
        <w:ind w:firstLine="540"/>
        <w:jc w:val="both"/>
      </w:pPr>
      <w:r>
        <w:t>В предоставлении государственной услуги принимают участие органы и организации, предоставляющие документы, необходимые для оказания государственной услуги:</w:t>
      </w:r>
    </w:p>
    <w:p w:rsidR="00EA6F24" w:rsidRDefault="00EA6F24">
      <w:pPr>
        <w:pStyle w:val="ConsPlusNormal"/>
        <w:spacing w:before="220"/>
        <w:ind w:firstLine="540"/>
        <w:jc w:val="both"/>
      </w:pPr>
      <w:r>
        <w:t>- Управление Федеральной службы государственной регистрации, кадастра и картографии по Воронежской области (Управление Росреестра по Воронежской области);</w:t>
      </w:r>
    </w:p>
    <w:p w:rsidR="00EA6F24" w:rsidRDefault="00EA6F24">
      <w:pPr>
        <w:pStyle w:val="ConsPlusNormal"/>
        <w:spacing w:before="220"/>
        <w:ind w:firstLine="540"/>
        <w:jc w:val="both"/>
      </w:pPr>
      <w:r>
        <w:t>- Управление Федеральной налоговой службы по Воронежской области;</w:t>
      </w:r>
    </w:p>
    <w:p w:rsidR="00EA6F24" w:rsidRDefault="00EA6F24">
      <w:pPr>
        <w:pStyle w:val="ConsPlusNormal"/>
        <w:spacing w:before="220"/>
        <w:ind w:firstLine="540"/>
        <w:jc w:val="both"/>
      </w:pPr>
      <w: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(филиал ФГБУ "ФКП Росреестра").</w:t>
      </w:r>
    </w:p>
    <w:p w:rsidR="00EA6F24" w:rsidRDefault="00EA6F24">
      <w:pPr>
        <w:pStyle w:val="ConsPlusNormal"/>
        <w:spacing w:before="220"/>
        <w:ind w:firstLine="540"/>
        <w:jc w:val="both"/>
      </w:pPr>
      <w:r>
        <w:t>2.2.2.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EA6F24" w:rsidRDefault="00EA6F24">
      <w:pPr>
        <w:pStyle w:val="ConsPlusNormal"/>
        <w:spacing w:before="220"/>
        <w:ind w:firstLine="540"/>
        <w:jc w:val="both"/>
      </w:pPr>
      <w:r>
        <w:t>2.2.3. При предоставлении государственной услуги в случае необходимости в целях получения документов, необходимых для предоставления данной государственной услуги, для проверки сведений, предоставляемых заявителями, а также предоставления иных необходимых сведений осуществляется взаимодействие с:</w:t>
      </w:r>
    </w:p>
    <w:p w:rsidR="00EA6F24" w:rsidRDefault="00EA6F24">
      <w:pPr>
        <w:pStyle w:val="ConsPlusNormal"/>
        <w:spacing w:before="220"/>
        <w:ind w:firstLine="540"/>
        <w:jc w:val="both"/>
      </w:pPr>
      <w:r>
        <w:t>- органами местного самоуправления;</w:t>
      </w:r>
    </w:p>
    <w:p w:rsidR="00EA6F24" w:rsidRDefault="00EA6F24">
      <w:pPr>
        <w:pStyle w:val="ConsPlusNormal"/>
        <w:spacing w:before="220"/>
        <w:ind w:firstLine="540"/>
        <w:jc w:val="both"/>
      </w:pPr>
      <w:r>
        <w:t>- органами (организациями) технического учета и технической инвентаризации;</w:t>
      </w:r>
    </w:p>
    <w:p w:rsidR="00EA6F24" w:rsidRDefault="00EA6F24">
      <w:pPr>
        <w:pStyle w:val="ConsPlusNormal"/>
        <w:spacing w:before="220"/>
        <w:ind w:firstLine="540"/>
        <w:jc w:val="both"/>
      </w:pPr>
      <w:r>
        <w:t>- иными органами и организациями (учреждениями), имеющими сведения, необходимые для предоставления государственной услуги.</w:t>
      </w:r>
    </w:p>
    <w:p w:rsidR="00EA6F24" w:rsidRDefault="00EA6F24">
      <w:pPr>
        <w:pStyle w:val="ConsPlusNormal"/>
        <w:spacing w:before="220"/>
        <w:ind w:firstLine="540"/>
        <w:jc w:val="both"/>
      </w:pPr>
      <w:r>
        <w:t>2.2.4. Государственная услуга предоставляется также в электронном виде с использованием информационных систем "Единый портал государственных и муниципальных услуг (функций)" и "Портал государственных и муниципальных услуг Воронежской области".</w:t>
      </w:r>
    </w:p>
    <w:p w:rsidR="00EA6F24" w:rsidRDefault="00EA6F24">
      <w:pPr>
        <w:pStyle w:val="ConsPlusNormal"/>
        <w:ind w:firstLine="540"/>
        <w:jc w:val="both"/>
      </w:pPr>
    </w:p>
    <w:p w:rsidR="00EA6F24" w:rsidRDefault="00EA6F24">
      <w:pPr>
        <w:pStyle w:val="ConsPlusNormal"/>
        <w:jc w:val="center"/>
        <w:outlineLvl w:val="2"/>
      </w:pPr>
      <w:r>
        <w:t>2.3. Результат предоставления государственной услуги</w:t>
      </w:r>
    </w:p>
    <w:p w:rsidR="00EA6F24" w:rsidRDefault="00EA6F24">
      <w:pPr>
        <w:pStyle w:val="ConsPlusNormal"/>
        <w:ind w:firstLine="540"/>
        <w:jc w:val="both"/>
      </w:pPr>
    </w:p>
    <w:p w:rsidR="00EA6F24" w:rsidRDefault="00EA6F24">
      <w:pPr>
        <w:pStyle w:val="ConsPlusNormal"/>
        <w:ind w:firstLine="540"/>
        <w:jc w:val="both"/>
      </w:pPr>
      <w:r>
        <w:t>2.3.1. Результатом предоставления государственной услуги по предварительному согласованию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является приказ Департамента о предварительном согласовании предоставления земельного участка.</w:t>
      </w:r>
    </w:p>
    <w:p w:rsidR="00EA6F24" w:rsidRDefault="00EA6F24">
      <w:pPr>
        <w:pStyle w:val="ConsPlusNormal"/>
        <w:spacing w:before="220"/>
        <w:ind w:firstLine="540"/>
        <w:jc w:val="both"/>
      </w:pPr>
      <w:r>
        <w:t>2.3.2. Процедура предоставления государственной услуги завершается путем направления (выдачи) заявителю приказа Департамента о предварительном согласовании предоставления земельного участка.</w:t>
      </w:r>
    </w:p>
    <w:p w:rsidR="00EA6F24" w:rsidRDefault="00EA6F24">
      <w:pPr>
        <w:pStyle w:val="ConsPlusNormal"/>
        <w:ind w:firstLine="540"/>
        <w:jc w:val="both"/>
      </w:pPr>
    </w:p>
    <w:p w:rsidR="00EA6F24" w:rsidRDefault="00EA6F24">
      <w:pPr>
        <w:pStyle w:val="ConsPlusNormal"/>
        <w:jc w:val="center"/>
        <w:outlineLvl w:val="2"/>
      </w:pPr>
      <w:r>
        <w:t>2.4. Сроки предоставления государственной услуги</w:t>
      </w:r>
    </w:p>
    <w:p w:rsidR="00EA6F24" w:rsidRDefault="00EA6F24">
      <w:pPr>
        <w:pStyle w:val="ConsPlusNormal"/>
        <w:ind w:firstLine="540"/>
        <w:jc w:val="both"/>
      </w:pPr>
    </w:p>
    <w:p w:rsidR="00EA6F24" w:rsidRDefault="00EA6F24">
      <w:pPr>
        <w:pStyle w:val="ConsPlusNormal"/>
        <w:ind w:firstLine="540"/>
        <w:jc w:val="both"/>
      </w:pPr>
      <w:r>
        <w:t>2.4.1. Предоставление государственной услуги осуществляется с момента поступления в Департамент, МФЦ заявления о предварительном согласовании предоставления земельного участка с пакетом документов, необходимых для рассмотрения вопроса о предоставлении государственной услуги. Рассмотрение заявления и приложенных к нему документов осуществляется в срок не более 30 календарных дней со дня поступления заявления.</w:t>
      </w:r>
    </w:p>
    <w:p w:rsidR="00EA6F24" w:rsidRDefault="00EA6F24">
      <w:pPr>
        <w:pStyle w:val="ConsPlusNormal"/>
        <w:spacing w:before="220"/>
        <w:ind w:firstLine="540"/>
        <w:jc w:val="both"/>
      </w:pPr>
      <w:r>
        <w:t>2.4.2. Документы для получения государственной услуги от заявителей регистрируются в течение 3 рабочих дней с момента их поступления.</w:t>
      </w:r>
    </w:p>
    <w:p w:rsidR="00EA6F24" w:rsidRDefault="00EA6F24">
      <w:pPr>
        <w:pStyle w:val="ConsPlusNormal"/>
        <w:spacing w:before="220"/>
        <w:ind w:firstLine="540"/>
        <w:jc w:val="both"/>
      </w:pPr>
      <w:r>
        <w:t xml:space="preserve">2.4.3. В течение десяти дней со дня поступления заявления о предварительном согласовании предоставления земельного участка Департамент возвращает заявление заявителю, если оно не соответствует требованиям </w:t>
      </w:r>
      <w:hyperlink r:id="rId4" w:history="1">
        <w:r>
          <w:rPr>
            <w:color w:val="0000FF"/>
          </w:rPr>
          <w:t>пункта 1 статьи 39.15</w:t>
        </w:r>
      </w:hyperlink>
      <w:r>
        <w:t xml:space="preserve"> Земельного кодекса, подано в иной уполномоченный орган или к заявлению не приложены документы, предусмотренные </w:t>
      </w:r>
      <w:hyperlink r:id="rId5" w:history="1">
        <w:r>
          <w:rPr>
            <w:color w:val="0000FF"/>
          </w:rPr>
          <w:t>пунктом 2 статьи 39.15</w:t>
        </w:r>
      </w:hyperlink>
      <w:r>
        <w:t xml:space="preserve"> Земельного кодекса. При этом заявителю должны быть указаны причины возврата заявления о предварительном согласовании предоставления земельного участка.</w:t>
      </w:r>
    </w:p>
    <w:p w:rsidR="00EA6F24" w:rsidRDefault="00EA6F24">
      <w:pPr>
        <w:pStyle w:val="ConsPlusNormal"/>
        <w:spacing w:before="220"/>
        <w:ind w:firstLine="540"/>
        <w:jc w:val="both"/>
      </w:pPr>
      <w:r>
        <w:t>2.4.4. В случае если на дату поступления в Департамент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Департамента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Департамент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A6F24" w:rsidRDefault="00EA6F24">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A6F24" w:rsidRDefault="00EA6F24">
      <w:pPr>
        <w:pStyle w:val="ConsPlusNormal"/>
        <w:spacing w:before="220"/>
        <w:ind w:firstLine="540"/>
        <w:jc w:val="both"/>
      </w:pPr>
      <w:r>
        <w:t>2.4.5. Документы по результатам предоставления государственной услуги (приказ Департамента о предварительном согласовании предоставления земельного участка, отказ в предоставлении государственной услуги) регистрируются и выдаются заявителю в течение 3 рабочих дней или направляются заявителю заказным письмом с уведомлением о вручении.</w:t>
      </w:r>
    </w:p>
    <w:p w:rsidR="00EA6F24" w:rsidRDefault="00EA6F24">
      <w:pPr>
        <w:pStyle w:val="ConsPlusNormal"/>
        <w:ind w:firstLine="540"/>
        <w:jc w:val="both"/>
      </w:pPr>
    </w:p>
    <w:p w:rsidR="00EA6F24" w:rsidRDefault="00EA6F24">
      <w:pPr>
        <w:pStyle w:val="ConsPlusNormal"/>
        <w:jc w:val="center"/>
        <w:outlineLvl w:val="2"/>
      </w:pPr>
      <w:r>
        <w:t>2.5. Правовые основания для предоставления</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Предоставление государственной услуги "Принятие решений о предварительном согласовании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осуществляется в соответствии с:</w:t>
      </w:r>
    </w:p>
    <w:p w:rsidR="00EA6F24" w:rsidRDefault="00EA6F24">
      <w:pPr>
        <w:pStyle w:val="ConsPlusNormal"/>
        <w:spacing w:before="220"/>
        <w:ind w:firstLine="540"/>
        <w:jc w:val="both"/>
      </w:pPr>
      <w:r>
        <w:t xml:space="preserve">- </w:t>
      </w:r>
      <w:hyperlink r:id="rId6" w:history="1">
        <w:r>
          <w:rPr>
            <w:color w:val="0000FF"/>
          </w:rPr>
          <w:t>Конституцией</w:t>
        </w:r>
      </w:hyperlink>
      <w:r>
        <w:t xml:space="preserve"> Российской Федерации ("Российская газета", 1993, 25 декабря);</w:t>
      </w:r>
    </w:p>
    <w:p w:rsidR="00EA6F24" w:rsidRDefault="00EA6F2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EA6F24">
        <w:trPr>
          <w:jc w:val="center"/>
        </w:trPr>
        <w:tc>
          <w:tcPr>
            <w:tcW w:w="9294" w:type="dxa"/>
            <w:tcBorders>
              <w:top w:val="nil"/>
              <w:left w:val="single" w:sz="24" w:space="0" w:color="CED3F1"/>
              <w:bottom w:val="nil"/>
              <w:right w:val="single" w:sz="24" w:space="0" w:color="F4F3F8"/>
            </w:tcBorders>
            <w:shd w:val="clear" w:color="auto" w:fill="F4F3F8"/>
          </w:tcPr>
          <w:p w:rsidR="00EA6F24" w:rsidRDefault="00EA6F24">
            <w:pPr>
              <w:pStyle w:val="ConsPlusNormal"/>
              <w:jc w:val="both"/>
            </w:pPr>
            <w:r>
              <w:rPr>
                <w:color w:val="392C69"/>
              </w:rPr>
              <w:t>КонсультантПлюс: примечание.</w:t>
            </w:r>
          </w:p>
          <w:p w:rsidR="00EA6F24" w:rsidRDefault="00EA6F24">
            <w:pPr>
              <w:pStyle w:val="ConsPlusNormal"/>
              <w:jc w:val="both"/>
            </w:pPr>
            <w:r>
              <w:rPr>
                <w:color w:val="392C69"/>
              </w:rPr>
              <w:t>В официальном тексте документа, видимо, допущена опечатка: Гражданский кодекс Российской Федерации (часть первая) имеет номер 51-ФЗ, а не 52-ФЗ.</w:t>
            </w:r>
          </w:p>
        </w:tc>
      </w:tr>
    </w:tbl>
    <w:p w:rsidR="00EA6F24" w:rsidRDefault="00EA6F24">
      <w:pPr>
        <w:pStyle w:val="ConsPlusNormal"/>
        <w:spacing w:before="220"/>
        <w:ind w:firstLine="540"/>
        <w:jc w:val="both"/>
      </w:pPr>
      <w:r>
        <w:t xml:space="preserve">- Гражданским </w:t>
      </w:r>
      <w:hyperlink r:id="rId7" w:history="1">
        <w:r>
          <w:rPr>
            <w:color w:val="0000FF"/>
          </w:rPr>
          <w:t>кодексом</w:t>
        </w:r>
      </w:hyperlink>
      <w:r>
        <w:t xml:space="preserve"> Российской Федерации от 30.11.1994 N 52-ФЗ ("Собрание законодательства РФ", 1994, N 32, ст. 3301);</w:t>
      </w:r>
    </w:p>
    <w:p w:rsidR="00EA6F24" w:rsidRDefault="00EA6F24">
      <w:pPr>
        <w:pStyle w:val="ConsPlusNormal"/>
        <w:spacing w:before="220"/>
        <w:ind w:firstLine="540"/>
        <w:jc w:val="both"/>
      </w:pPr>
      <w:r>
        <w:t xml:space="preserve">- Земельным </w:t>
      </w:r>
      <w:hyperlink r:id="rId8" w:history="1">
        <w:r>
          <w:rPr>
            <w:color w:val="0000FF"/>
          </w:rPr>
          <w:t>кодексом</w:t>
        </w:r>
      </w:hyperlink>
      <w:r>
        <w:t xml:space="preserve"> Российской Федерации от 25.10.2001 N 136-ФЗ ("Собрание законодательства РФ", 2001, N 44, ст. 4147);</w:t>
      </w:r>
    </w:p>
    <w:p w:rsidR="00EA6F24" w:rsidRDefault="00EA6F24">
      <w:pPr>
        <w:pStyle w:val="ConsPlusNormal"/>
        <w:spacing w:before="220"/>
        <w:ind w:firstLine="540"/>
        <w:jc w:val="both"/>
      </w:pPr>
      <w:r>
        <w:t xml:space="preserve">- Градостроительным </w:t>
      </w:r>
      <w:hyperlink r:id="rId9" w:history="1">
        <w:r>
          <w:rPr>
            <w:color w:val="0000FF"/>
          </w:rPr>
          <w:t>кодексом</w:t>
        </w:r>
      </w:hyperlink>
      <w:r>
        <w:t xml:space="preserve"> Российской Федерации от 29.12.2004 N 190-ФЗ ("Собрание законодательства РФ", 2005, N 1 (часть 1), ст. 16);</w:t>
      </w:r>
    </w:p>
    <w:p w:rsidR="00EA6F24" w:rsidRDefault="00EA6F24">
      <w:pPr>
        <w:pStyle w:val="ConsPlusNormal"/>
        <w:spacing w:before="220"/>
        <w:ind w:firstLine="540"/>
        <w:jc w:val="both"/>
      </w:pPr>
      <w:r>
        <w:t xml:space="preserve">- Федеральным </w:t>
      </w:r>
      <w:hyperlink r:id="rId10" w:history="1">
        <w:r>
          <w:rPr>
            <w:color w:val="0000FF"/>
          </w:rPr>
          <w:t>законом</w:t>
        </w:r>
      </w:hyperlink>
      <w:r>
        <w:t xml:space="preserve"> от 27.07.2010 N 210-ФЗ "Об организации предоставления государственных и муниципальных услуг" ("Собрание законодательства РФ", 2010, N 31, ст. 4179);</w:t>
      </w:r>
    </w:p>
    <w:p w:rsidR="00EA6F24" w:rsidRDefault="00EA6F24">
      <w:pPr>
        <w:pStyle w:val="ConsPlusNormal"/>
        <w:spacing w:before="220"/>
        <w:ind w:firstLine="540"/>
        <w:jc w:val="both"/>
      </w:pPr>
      <w:r>
        <w:t xml:space="preserve">- Федеральным </w:t>
      </w:r>
      <w:hyperlink r:id="rId11" w:history="1">
        <w:r>
          <w:rPr>
            <w:color w:val="0000FF"/>
          </w:rPr>
          <w:t>законом</w:t>
        </w:r>
      </w:hyperlink>
      <w:r>
        <w:t xml:space="preserve"> от 06.04.2011 N 63-ФЗ "Об электронной подписи" ("Парламентская газета", 08-14.04.2011, N 17; "Российская газета", 08.04.2011, N 75; "Собрание законодательства Российской Федерации", 11.04.2011, N 15, ст. 2036);</w:t>
      </w:r>
    </w:p>
    <w:p w:rsidR="00EA6F24" w:rsidRDefault="00EA6F24">
      <w:pPr>
        <w:pStyle w:val="ConsPlusNormal"/>
        <w:spacing w:before="220"/>
        <w:ind w:firstLine="540"/>
        <w:jc w:val="both"/>
      </w:pPr>
      <w:r>
        <w:t xml:space="preserve">- </w:t>
      </w:r>
      <w:hyperlink r:id="rId12" w:history="1">
        <w:r>
          <w:rPr>
            <w:color w:val="0000FF"/>
          </w:rPr>
          <w:t>Приказом</w:t>
        </w:r>
      </w:hyperlink>
      <w: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EA6F24" w:rsidRDefault="00EA6F24">
      <w:pPr>
        <w:pStyle w:val="ConsPlusNormal"/>
        <w:spacing w:before="220"/>
        <w:ind w:firstLine="540"/>
        <w:jc w:val="both"/>
      </w:pPr>
      <w:r>
        <w:t xml:space="preserve">- </w:t>
      </w:r>
      <w:hyperlink r:id="rId13" w:history="1">
        <w:r>
          <w:rPr>
            <w:color w:val="0000FF"/>
          </w:rPr>
          <w:t>Приказом</w:t>
        </w:r>
      </w:hyperlink>
      <w: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p>
    <w:p w:rsidR="00EA6F24" w:rsidRDefault="00EA6F24">
      <w:pPr>
        <w:pStyle w:val="ConsPlusNormal"/>
        <w:spacing w:before="220"/>
        <w:ind w:firstLine="540"/>
        <w:jc w:val="both"/>
      </w:pPr>
      <w:r>
        <w:t xml:space="preserve">- </w:t>
      </w:r>
      <w:hyperlink r:id="rId14" w:history="1">
        <w:r>
          <w:rPr>
            <w:color w:val="0000FF"/>
          </w:rPr>
          <w:t>Уставом</w:t>
        </w:r>
      </w:hyperlink>
      <w:r>
        <w:t xml:space="preserve"> Воронежской области, принятым Воронежской областной Думой 25 мая 2006 года и обнародованным 7 июня 2006 года ("Коммуна", 2006, 10 июня);</w:t>
      </w:r>
    </w:p>
    <w:p w:rsidR="00EA6F24" w:rsidRDefault="00EA6F24">
      <w:pPr>
        <w:pStyle w:val="ConsPlusNormal"/>
        <w:spacing w:before="220"/>
        <w:ind w:firstLine="540"/>
        <w:jc w:val="both"/>
      </w:pPr>
      <w:r>
        <w:t xml:space="preserve">- </w:t>
      </w:r>
      <w:hyperlink r:id="rId15" w:history="1">
        <w:r>
          <w:rPr>
            <w:color w:val="0000FF"/>
          </w:rPr>
          <w:t>постановлением</w:t>
        </w:r>
      </w:hyperlink>
      <w:r>
        <w:t xml:space="preserve"> правительства Воронежской области от 08.05.2009 N 365 "Об утверждении Положения о департаменте имущественных и земельных отношений Воронежской области" ("Молодой коммунар", 2009, N 48);</w:t>
      </w:r>
    </w:p>
    <w:p w:rsidR="00EA6F24" w:rsidRDefault="00EA6F24">
      <w:pPr>
        <w:pStyle w:val="ConsPlusNormal"/>
        <w:spacing w:before="220"/>
        <w:ind w:firstLine="540"/>
        <w:jc w:val="both"/>
      </w:pPr>
      <w:r>
        <w:t xml:space="preserve">- </w:t>
      </w:r>
      <w:hyperlink r:id="rId16" w:history="1">
        <w:r>
          <w:rPr>
            <w:color w:val="0000FF"/>
          </w:rPr>
          <w:t>указом</w:t>
        </w:r>
      </w:hyperlink>
      <w:r>
        <w:t xml:space="preserve"> губернатора Воронежской области от 27.05.2011 N 214-у "Об утверждении Перечня государственных услуг исполнительных органов государственной власти Воронежской области" ("Молодой коммунар", 2011, N 60);</w:t>
      </w:r>
    </w:p>
    <w:p w:rsidR="00EA6F24" w:rsidRDefault="00EA6F24">
      <w:pPr>
        <w:pStyle w:val="ConsPlusNormal"/>
        <w:spacing w:before="220"/>
        <w:ind w:firstLine="540"/>
        <w:jc w:val="both"/>
      </w:pPr>
      <w:r>
        <w:t xml:space="preserve">- </w:t>
      </w:r>
      <w:hyperlink r:id="rId17" w:history="1">
        <w:r>
          <w:rPr>
            <w:color w:val="0000FF"/>
          </w:rPr>
          <w:t>Законом</w:t>
        </w:r>
      </w:hyperlink>
      <w:r>
        <w:t xml:space="preserve"> Воронежской области от 30.12.2014 N 217-ОЗ "О перераспределении отдельных полномочий органов местного самоуправления городского округа город Воронеж и исполнительных органов государственной власти Воронежской области" ("Молодой коммунар", 2015, N 5).</w:t>
      </w:r>
    </w:p>
    <w:p w:rsidR="00EA6F24" w:rsidRDefault="00EA6F24">
      <w:pPr>
        <w:pStyle w:val="ConsPlusNormal"/>
        <w:ind w:firstLine="540"/>
        <w:jc w:val="both"/>
      </w:pPr>
    </w:p>
    <w:p w:rsidR="00EA6F24" w:rsidRDefault="00EA6F24">
      <w:pPr>
        <w:pStyle w:val="ConsPlusNormal"/>
        <w:jc w:val="center"/>
        <w:outlineLvl w:val="2"/>
      </w:pPr>
      <w:bookmarkStart w:id="1" w:name="P153"/>
      <w:bookmarkEnd w:id="1"/>
      <w:r>
        <w:t>2.6. Исчерпывающий перечень документов, необходимых</w:t>
      </w:r>
    </w:p>
    <w:p w:rsidR="00EA6F24" w:rsidRDefault="00EA6F24">
      <w:pPr>
        <w:pStyle w:val="ConsPlusNormal"/>
        <w:jc w:val="center"/>
      </w:pPr>
      <w:r>
        <w:t>в соответствии с законодательными или иными нормативными</w:t>
      </w:r>
    </w:p>
    <w:p w:rsidR="00EA6F24" w:rsidRDefault="00EA6F24">
      <w:pPr>
        <w:pStyle w:val="ConsPlusNormal"/>
        <w:jc w:val="center"/>
      </w:pPr>
      <w:r>
        <w:t>правовыми актами для предоставления государственной услуги</w:t>
      </w:r>
    </w:p>
    <w:p w:rsidR="00EA6F24" w:rsidRDefault="00EA6F24">
      <w:pPr>
        <w:pStyle w:val="ConsPlusNormal"/>
        <w:ind w:firstLine="540"/>
        <w:jc w:val="both"/>
      </w:pPr>
    </w:p>
    <w:p w:rsidR="00EA6F24" w:rsidRDefault="00EA6F24">
      <w:pPr>
        <w:pStyle w:val="ConsPlusNormal"/>
        <w:ind w:firstLine="540"/>
        <w:jc w:val="both"/>
      </w:pPr>
      <w:r>
        <w:t>Для получения государственной услуги заявитель может предоставить заявление и документы в Департамент или МФЦ лично, направить почтовым отправлением с описью вложения, направить в электронной форме по электронной почте или с использованием информационной системы Воронежской области "Портал государственных и муниципальных услуг Воронежской области" либо федеральной государственной информационной системы "Единый портал государственных и муниципальных услуг (функций)".</w:t>
      </w:r>
    </w:p>
    <w:p w:rsidR="00EA6F24" w:rsidRDefault="00EA6F24">
      <w:pPr>
        <w:pStyle w:val="ConsPlusNormal"/>
        <w:spacing w:before="220"/>
        <w:ind w:firstLine="540"/>
        <w:jc w:val="both"/>
      </w:pPr>
      <w:bookmarkStart w:id="2" w:name="P158"/>
      <w:bookmarkEnd w:id="2"/>
      <w:r>
        <w:t>2.6.1. Исчерпывающий перечень документов, необходимых 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w:t>
      </w:r>
    </w:p>
    <w:p w:rsidR="00EA6F24" w:rsidRDefault="00EA6F24">
      <w:pPr>
        <w:pStyle w:val="ConsPlusNormal"/>
        <w:spacing w:before="220"/>
        <w:ind w:firstLine="540"/>
        <w:jc w:val="both"/>
      </w:pPr>
      <w:r>
        <w:t xml:space="preserve">Государственная услуга предоставляется на основании поступившего в Департамент, МФЦ </w:t>
      </w:r>
      <w:hyperlink w:anchor="P810" w:history="1">
        <w:r>
          <w:rPr>
            <w:color w:val="0000FF"/>
          </w:rPr>
          <w:t>заявления</w:t>
        </w:r>
      </w:hyperlink>
      <w:r>
        <w:t xml:space="preserve"> о предварительном согласовании предоставления земельного участка (форма заявления приведена в приложении 4 к настоящему Административному регламенту).</w:t>
      </w:r>
    </w:p>
    <w:p w:rsidR="00EA6F24" w:rsidRDefault="00EA6F24">
      <w:pPr>
        <w:pStyle w:val="ConsPlusNormal"/>
        <w:spacing w:before="220"/>
        <w:ind w:firstLine="540"/>
        <w:jc w:val="both"/>
      </w:pPr>
      <w:r>
        <w:t>В заявлении о предварительном согласовании предоставления земельного участка указываются:</w:t>
      </w:r>
    </w:p>
    <w:p w:rsidR="00EA6F24" w:rsidRDefault="00EA6F24">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EA6F24" w:rsidRDefault="00EA6F24">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A6F24" w:rsidRDefault="00EA6F24">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Pr>
            <w:color w:val="0000FF"/>
          </w:rPr>
          <w:t>законом</w:t>
        </w:r>
      </w:hyperlink>
      <w:r>
        <w:t xml:space="preserve"> "О государственной регистрации недвижимости";</w:t>
      </w:r>
    </w:p>
    <w:p w:rsidR="00EA6F24" w:rsidRDefault="00EA6F24">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A6F24" w:rsidRDefault="00EA6F24">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A6F24" w:rsidRDefault="00EA6F24">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r:id="rId19" w:history="1">
        <w:r>
          <w:rPr>
            <w:color w:val="0000FF"/>
          </w:rPr>
          <w:t>пунктом 2 статьи 39.3</w:t>
        </w:r>
      </w:hyperlink>
      <w:r>
        <w:t xml:space="preserve">, </w:t>
      </w:r>
      <w:hyperlink r:id="rId20" w:history="1">
        <w:r>
          <w:rPr>
            <w:color w:val="0000FF"/>
          </w:rPr>
          <w:t>статьей 39.5</w:t>
        </w:r>
      </w:hyperlink>
      <w:r>
        <w:t xml:space="preserve">, </w:t>
      </w:r>
      <w:hyperlink r:id="rId21" w:history="1">
        <w:r>
          <w:rPr>
            <w:color w:val="0000FF"/>
          </w:rPr>
          <w:t>пунктом 2 статьи 39.6</w:t>
        </w:r>
      </w:hyperlink>
      <w:r>
        <w:t xml:space="preserve"> или </w:t>
      </w:r>
      <w:hyperlink r:id="rId22" w:history="1">
        <w:r>
          <w:rPr>
            <w:color w:val="0000FF"/>
          </w:rPr>
          <w:t>пунктом 2 статьи 39.10</w:t>
        </w:r>
      </w:hyperlink>
      <w:r>
        <w:t xml:space="preserve"> Земельного кодекса оснований;</w:t>
      </w:r>
    </w:p>
    <w:p w:rsidR="00EA6F24" w:rsidRDefault="00EA6F24">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A6F24" w:rsidRDefault="00EA6F24">
      <w:pPr>
        <w:pStyle w:val="ConsPlusNormal"/>
        <w:spacing w:before="220"/>
        <w:ind w:firstLine="540"/>
        <w:jc w:val="both"/>
      </w:pPr>
      <w:r>
        <w:t>8) цель использования земельного участка;</w:t>
      </w:r>
    </w:p>
    <w:p w:rsidR="00EA6F24" w:rsidRDefault="00EA6F24">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A6F24" w:rsidRDefault="00EA6F24">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A6F24" w:rsidRDefault="00EA6F24">
      <w:pPr>
        <w:pStyle w:val="ConsPlusNormal"/>
        <w:spacing w:before="220"/>
        <w:ind w:firstLine="540"/>
        <w:jc w:val="both"/>
      </w:pPr>
      <w:r>
        <w:t>11) почтовый адрес и (или) адрес электронной почты для связи с заявителем.</w:t>
      </w:r>
    </w:p>
    <w:p w:rsidR="00EA6F24" w:rsidRDefault="00EA6F24">
      <w:pPr>
        <w:pStyle w:val="ConsPlusNormal"/>
        <w:spacing w:before="220"/>
        <w:ind w:firstLine="540"/>
        <w:jc w:val="both"/>
      </w:pPr>
      <w:r>
        <w:t>Заявление о предварительном согласовании предоставления земельного участка подписывается заявителем или уполномоченным им лицом.</w:t>
      </w:r>
    </w:p>
    <w:p w:rsidR="00EA6F24" w:rsidRDefault="00EA6F24">
      <w:pPr>
        <w:pStyle w:val="ConsPlusNormal"/>
        <w:spacing w:before="220"/>
        <w:ind w:firstLine="540"/>
        <w:jc w:val="both"/>
      </w:pPr>
      <w:r>
        <w:t>Документы, представляемые заявителем, не должны иметь подчисток, приписок, зачеркнутых слов и иных не оговоренных в них исправлений. Не подлежат приему документы, выполненные карандашом.</w:t>
      </w:r>
    </w:p>
    <w:p w:rsidR="00EA6F24" w:rsidRDefault="00EA6F24">
      <w:pPr>
        <w:pStyle w:val="ConsPlusNormal"/>
        <w:spacing w:before="220"/>
        <w:ind w:firstLine="540"/>
        <w:jc w:val="both"/>
      </w:pPr>
      <w:r>
        <w:t>К заявлению о предоставлении государственной услуги прилагаются:</w:t>
      </w:r>
    </w:p>
    <w:p w:rsidR="00EA6F24" w:rsidRDefault="00EA6F24">
      <w:pPr>
        <w:pStyle w:val="ConsPlusNormal"/>
        <w:spacing w:before="220"/>
        <w:ind w:firstLine="540"/>
        <w:jc w:val="both"/>
      </w:pPr>
      <w:r>
        <w:t xml:space="preserve">1) документы, подтверждающие право заявителя на приобретение земельного участка без проведения торгов и предусмотренные </w:t>
      </w:r>
      <w:hyperlink r:id="rId23" w:history="1">
        <w:r>
          <w:rPr>
            <w:color w:val="0000FF"/>
          </w:rPr>
          <w:t>Приказом</w:t>
        </w:r>
      </w:hyperlink>
      <w: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Департамент в порядке межведомственного информационного взаимодействия;</w:t>
      </w:r>
    </w:p>
    <w:p w:rsidR="00EA6F24" w:rsidRDefault="00EA6F24">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6F24" w:rsidRDefault="00EA6F24">
      <w:pPr>
        <w:pStyle w:val="ConsPlusNormal"/>
        <w:spacing w:before="220"/>
        <w:ind w:firstLine="540"/>
        <w:jc w:val="both"/>
      </w:pPr>
      <w: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A6F24" w:rsidRDefault="00EA6F24">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A6F24" w:rsidRDefault="00EA6F24">
      <w:pPr>
        <w:pStyle w:val="ConsPlusNormal"/>
        <w:spacing w:before="220"/>
        <w:ind w:firstLine="540"/>
        <w:jc w:val="both"/>
      </w:pPr>
      <w:r>
        <w:t>5)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A6F24" w:rsidRDefault="00EA6F24">
      <w:pPr>
        <w:pStyle w:val="ConsPlusNormal"/>
        <w:spacing w:before="220"/>
        <w:ind w:firstLine="540"/>
        <w:jc w:val="both"/>
      </w:pPr>
      <w:r>
        <w:t>По своему желанию заявитель дополнительно может представить документы которые, по его мнению, имеют значение для предоставления земельного участка.</w:t>
      </w:r>
    </w:p>
    <w:p w:rsidR="00EA6F24" w:rsidRDefault="00EA6F24">
      <w:pPr>
        <w:pStyle w:val="ConsPlusNormal"/>
        <w:spacing w:before="220"/>
        <w:ind w:firstLine="540"/>
        <w:jc w:val="both"/>
      </w:pPr>
      <w:r>
        <w:t xml:space="preserve">Заявления и документы, необходимые для получения государственной услуги, представляемые в форме электронных документов, подписываются и подаются в соответствии с требованиями </w:t>
      </w:r>
      <w:hyperlink r:id="rId24" w:history="1">
        <w:r>
          <w:rPr>
            <w:color w:val="0000FF"/>
          </w:rPr>
          <w:t>Приказа</w:t>
        </w:r>
      </w:hyperlink>
      <w: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EA6F24" w:rsidRDefault="00EA6F24">
      <w:pPr>
        <w:pStyle w:val="ConsPlusNormal"/>
        <w:spacing w:before="220"/>
        <w:ind w:firstLine="540"/>
        <w:jc w:val="both"/>
      </w:pPr>
      <w:r>
        <w:t>2.6.2. Исчерпывающий перечень документов, необходимых в соответствии с нормативными правовыми актами для предоставления государственной услуги, которые являются необходимыми и обязательными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EA6F24" w:rsidRDefault="00EA6F24">
      <w:pPr>
        <w:pStyle w:val="ConsPlusNormal"/>
        <w:spacing w:before="220"/>
        <w:ind w:firstLine="540"/>
        <w:jc w:val="both"/>
      </w:pPr>
      <w:r>
        <w:t xml:space="preserve">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определены </w:t>
      </w:r>
      <w:hyperlink r:id="rId25" w:history="1">
        <w:r>
          <w:rPr>
            <w:color w:val="0000FF"/>
          </w:rPr>
          <w:t>Приказом</w:t>
        </w:r>
      </w:hyperlink>
      <w:r>
        <w:t xml:space="preserve">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p>
    <w:p w:rsidR="00EA6F24" w:rsidRDefault="00EA6F24">
      <w:pPr>
        <w:pStyle w:val="ConsPlusNormal"/>
        <w:spacing w:before="220"/>
        <w:ind w:firstLine="540"/>
        <w:jc w:val="both"/>
      </w:pPr>
      <w:r>
        <w:t xml:space="preserve">Департамент самостоятельно осуществляет запрос сведений в рамках межведомственного взаимодействия, в том числе с использованием единой системы межведомственного электронного взаимодействия (далее - СМЭВ), в соответствии с требованиями Федерального </w:t>
      </w:r>
      <w:hyperlink r:id="rId26" w:history="1">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A6F24" w:rsidRDefault="00EA6F24">
      <w:pPr>
        <w:pStyle w:val="ConsPlusNormal"/>
        <w:spacing w:before="220"/>
        <w:ind w:firstLine="540"/>
        <w:jc w:val="both"/>
      </w:pPr>
      <w:r>
        <w:t>Межведомственный запрос формируется в форме электронного документа, подписанного электронной подписью, и направляется по каналам СМЭВ.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EA6F24" w:rsidRDefault="00EA6F24">
      <w:pPr>
        <w:pStyle w:val="ConsPlusNormal"/>
        <w:spacing w:before="220"/>
        <w:ind w:firstLine="540"/>
        <w:jc w:val="both"/>
      </w:pPr>
      <w:r>
        <w:t>Представление заявления и документов (сведений), необходимых для предоставления государственной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государственной услуги.</w:t>
      </w:r>
    </w:p>
    <w:p w:rsidR="00EA6F24" w:rsidRDefault="00EA6F24">
      <w:pPr>
        <w:pStyle w:val="ConsPlusNormal"/>
        <w:spacing w:before="220"/>
        <w:ind w:firstLine="540"/>
        <w:jc w:val="both"/>
      </w:pPr>
      <w:r>
        <w:t>Запрещается требовать от заявителя:</w:t>
      </w:r>
    </w:p>
    <w:p w:rsidR="00EA6F24" w:rsidRDefault="00EA6F24">
      <w:pPr>
        <w:pStyle w:val="ConsPlusNormal"/>
        <w:spacing w:before="220"/>
        <w:ind w:firstLine="540"/>
        <w:jc w:val="both"/>
      </w:pPr>
      <w: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A6F24" w:rsidRDefault="00EA6F24">
      <w:pPr>
        <w:pStyle w:val="ConsPlusNormal"/>
        <w:spacing w:before="220"/>
        <w:ind w:firstLine="540"/>
        <w:jc w:val="both"/>
      </w:pPr>
      <w:r>
        <w:t>- предоставления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w:t>
      </w:r>
    </w:p>
    <w:p w:rsidR="00EA6F24" w:rsidRDefault="00EA6F24">
      <w:pPr>
        <w:pStyle w:val="ConsPlusNormal"/>
        <w:spacing w:before="220"/>
        <w:ind w:firstLine="540"/>
        <w:jc w:val="both"/>
      </w:pPr>
      <w:r>
        <w:t>2.6.3.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EA6F24" w:rsidRDefault="00EA6F24">
      <w:pPr>
        <w:pStyle w:val="ConsPlusNormal"/>
        <w:spacing w:before="220"/>
        <w:ind w:firstLine="540"/>
        <w:jc w:val="both"/>
      </w:pPr>
      <w:r>
        <w:t>Услуги, которые являются необходимыми и обязательными для предоставления государственной услуги, отсутствуют.</w:t>
      </w:r>
    </w:p>
    <w:p w:rsidR="00EA6F24" w:rsidRDefault="00EA6F24">
      <w:pPr>
        <w:pStyle w:val="ConsPlusNormal"/>
        <w:ind w:firstLine="540"/>
        <w:jc w:val="both"/>
      </w:pPr>
    </w:p>
    <w:p w:rsidR="00EA6F24" w:rsidRDefault="00EA6F24">
      <w:pPr>
        <w:pStyle w:val="ConsPlusNormal"/>
        <w:jc w:val="center"/>
        <w:outlineLvl w:val="2"/>
      </w:pPr>
      <w:r>
        <w:t>2.7. Перечень оснований для отказа в приеме документов,</w:t>
      </w:r>
    </w:p>
    <w:p w:rsidR="00EA6F24" w:rsidRDefault="00EA6F24">
      <w:pPr>
        <w:pStyle w:val="ConsPlusNormal"/>
        <w:jc w:val="center"/>
      </w:pPr>
      <w:r>
        <w:t>необходимых для предоставления государственной услуги</w:t>
      </w:r>
    </w:p>
    <w:p w:rsidR="00EA6F24" w:rsidRDefault="00EA6F24">
      <w:pPr>
        <w:pStyle w:val="ConsPlusNormal"/>
        <w:ind w:firstLine="540"/>
        <w:jc w:val="both"/>
      </w:pPr>
    </w:p>
    <w:p w:rsidR="00EA6F24" w:rsidRDefault="00EA6F24">
      <w:pPr>
        <w:pStyle w:val="ConsPlusNormal"/>
        <w:ind w:firstLine="540"/>
        <w:jc w:val="both"/>
      </w:pPr>
      <w:r>
        <w:t>Основаниями для отказа в приеме документов, необходимых для предоставления государственной услуги, являются:</w:t>
      </w:r>
    </w:p>
    <w:p w:rsidR="00EA6F24" w:rsidRDefault="00EA6F24">
      <w:pPr>
        <w:pStyle w:val="ConsPlusNormal"/>
        <w:spacing w:before="220"/>
        <w:ind w:firstLine="540"/>
        <w:jc w:val="both"/>
      </w:pPr>
      <w:r>
        <w:t>- представление заявителем документов, содержащих ошибки, подчистки,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EA6F24" w:rsidRDefault="00EA6F24">
      <w:pPr>
        <w:pStyle w:val="ConsPlusNormal"/>
        <w:spacing w:before="220"/>
        <w:ind w:firstLine="540"/>
        <w:jc w:val="both"/>
      </w:pPr>
      <w:r>
        <w:t>- подача заявления ненадлежащим лицом.</w:t>
      </w:r>
    </w:p>
    <w:p w:rsidR="00EA6F24" w:rsidRDefault="00EA6F24">
      <w:pPr>
        <w:pStyle w:val="ConsPlusNormal"/>
        <w:ind w:firstLine="540"/>
        <w:jc w:val="both"/>
      </w:pPr>
    </w:p>
    <w:p w:rsidR="00EA6F24" w:rsidRDefault="00EA6F24">
      <w:pPr>
        <w:pStyle w:val="ConsPlusNormal"/>
        <w:jc w:val="center"/>
        <w:outlineLvl w:val="2"/>
      </w:pPr>
      <w:bookmarkStart w:id="3" w:name="P200"/>
      <w:bookmarkEnd w:id="3"/>
      <w:r>
        <w:t>2.8. Исчерпывающий перечень оснований для отказа</w:t>
      </w:r>
    </w:p>
    <w:p w:rsidR="00EA6F24" w:rsidRDefault="00EA6F24">
      <w:pPr>
        <w:pStyle w:val="ConsPlusNormal"/>
        <w:jc w:val="center"/>
      </w:pPr>
      <w:r>
        <w:t>в предоставлении государственной услуги</w:t>
      </w:r>
    </w:p>
    <w:p w:rsidR="00EA6F24" w:rsidRDefault="00EA6F24">
      <w:pPr>
        <w:pStyle w:val="ConsPlusNormal"/>
        <w:ind w:firstLine="540"/>
        <w:jc w:val="both"/>
      </w:pPr>
    </w:p>
    <w:p w:rsidR="00EA6F24" w:rsidRDefault="00EA6F24">
      <w:pPr>
        <w:pStyle w:val="ConsPlusNormal"/>
        <w:ind w:firstLine="540"/>
        <w:jc w:val="both"/>
      </w:pPr>
      <w:r>
        <w:t>В предоставлении государственной услуги отказывается, если:</w:t>
      </w:r>
    </w:p>
    <w:p w:rsidR="00EA6F24" w:rsidRDefault="00EA6F24">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7" w:history="1">
        <w:r>
          <w:rPr>
            <w:color w:val="0000FF"/>
          </w:rPr>
          <w:t>пункте 16 статьи 11.10</w:t>
        </w:r>
      </w:hyperlink>
      <w:r>
        <w:t xml:space="preserve"> Земельного кодекса Российской Федерации;</w:t>
      </w:r>
    </w:p>
    <w:p w:rsidR="00EA6F24" w:rsidRDefault="00EA6F24">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r:id="rId28" w:history="1">
        <w:r>
          <w:rPr>
            <w:color w:val="0000FF"/>
          </w:rPr>
          <w:t>подпунктах 1</w:t>
        </w:r>
      </w:hyperlink>
      <w:r>
        <w:t xml:space="preserve"> - </w:t>
      </w:r>
      <w:hyperlink r:id="rId29" w:history="1">
        <w:r>
          <w:rPr>
            <w:color w:val="0000FF"/>
          </w:rPr>
          <w:t>13</w:t>
        </w:r>
      </w:hyperlink>
      <w:r>
        <w:t xml:space="preserve">, </w:t>
      </w:r>
      <w:hyperlink r:id="rId30" w:history="1">
        <w:r>
          <w:rPr>
            <w:color w:val="0000FF"/>
          </w:rPr>
          <w:t>15</w:t>
        </w:r>
      </w:hyperlink>
      <w:r>
        <w:t xml:space="preserve"> - </w:t>
      </w:r>
      <w:hyperlink r:id="rId31" w:history="1">
        <w:r>
          <w:rPr>
            <w:color w:val="0000FF"/>
          </w:rPr>
          <w:t>19</w:t>
        </w:r>
      </w:hyperlink>
      <w:r>
        <w:t xml:space="preserve">, </w:t>
      </w:r>
      <w:hyperlink r:id="rId32" w:history="1">
        <w:r>
          <w:rPr>
            <w:color w:val="0000FF"/>
          </w:rPr>
          <w:t>22</w:t>
        </w:r>
      </w:hyperlink>
      <w:r>
        <w:t xml:space="preserve"> и </w:t>
      </w:r>
      <w:hyperlink r:id="rId33" w:history="1">
        <w:r>
          <w:rPr>
            <w:color w:val="0000FF"/>
          </w:rPr>
          <w:t>23 статьи 39.16</w:t>
        </w:r>
      </w:hyperlink>
      <w:r>
        <w:t xml:space="preserve"> Земельного кодекса Российской Федерации;</w:t>
      </w:r>
    </w:p>
    <w:p w:rsidR="00EA6F24" w:rsidRDefault="00EA6F24">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34" w:history="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r:id="rId35" w:history="1">
        <w:r>
          <w:rPr>
            <w:color w:val="0000FF"/>
          </w:rPr>
          <w:t>подпунктах 1</w:t>
        </w:r>
      </w:hyperlink>
      <w:r>
        <w:t xml:space="preserve"> - </w:t>
      </w:r>
      <w:hyperlink r:id="rId36" w:history="1">
        <w:r>
          <w:rPr>
            <w:color w:val="0000FF"/>
          </w:rPr>
          <w:t>23 статьи 39.16</w:t>
        </w:r>
      </w:hyperlink>
      <w:r>
        <w:t xml:space="preserve"> Земельного кодекса Российской Федерации.</w:t>
      </w:r>
    </w:p>
    <w:p w:rsidR="00EA6F24" w:rsidRDefault="00EA6F24">
      <w:pPr>
        <w:pStyle w:val="ConsPlusNormal"/>
        <w:ind w:firstLine="540"/>
        <w:jc w:val="both"/>
      </w:pPr>
    </w:p>
    <w:p w:rsidR="00EA6F24" w:rsidRDefault="00EA6F24">
      <w:pPr>
        <w:pStyle w:val="ConsPlusNormal"/>
        <w:jc w:val="center"/>
        <w:outlineLvl w:val="2"/>
      </w:pPr>
      <w:r>
        <w:t>2.9. Размер платы, взимаемой при предоставлении</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Оказание государственной услуги по предварительному согласованию предоставления земельных участков осуществляется на бесплатной основе.</w:t>
      </w:r>
    </w:p>
    <w:p w:rsidR="00EA6F24" w:rsidRDefault="00EA6F24">
      <w:pPr>
        <w:pStyle w:val="ConsPlusNormal"/>
        <w:ind w:firstLine="540"/>
        <w:jc w:val="both"/>
      </w:pPr>
    </w:p>
    <w:p w:rsidR="00EA6F24" w:rsidRDefault="00EA6F24">
      <w:pPr>
        <w:pStyle w:val="ConsPlusNormal"/>
        <w:jc w:val="center"/>
        <w:outlineLvl w:val="2"/>
      </w:pPr>
      <w:r>
        <w:t>2.10. Максимальный срок ожидания в очереди при</w:t>
      </w:r>
    </w:p>
    <w:p w:rsidR="00EA6F24" w:rsidRDefault="00EA6F24">
      <w:pPr>
        <w:pStyle w:val="ConsPlusNormal"/>
        <w:jc w:val="center"/>
      </w:pPr>
      <w:r>
        <w:t>подаче запроса о предоставлении государственной услуги</w:t>
      </w:r>
    </w:p>
    <w:p w:rsidR="00EA6F24" w:rsidRDefault="00EA6F24">
      <w:pPr>
        <w:pStyle w:val="ConsPlusNormal"/>
        <w:jc w:val="center"/>
      </w:pPr>
      <w:r>
        <w:t>и при получении результата предоставления</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Максимальное время ожидания в очереди при подаче документов - 15 минут, получении документов - 15 минут.</w:t>
      </w:r>
    </w:p>
    <w:p w:rsidR="00EA6F24" w:rsidRDefault="00EA6F24">
      <w:pPr>
        <w:pStyle w:val="ConsPlusNormal"/>
        <w:ind w:firstLine="540"/>
        <w:jc w:val="both"/>
      </w:pPr>
    </w:p>
    <w:p w:rsidR="00EA6F24" w:rsidRDefault="00EA6F24">
      <w:pPr>
        <w:pStyle w:val="ConsPlusNormal"/>
        <w:jc w:val="center"/>
        <w:outlineLvl w:val="2"/>
      </w:pPr>
      <w:r>
        <w:t>2.11. Срок регистрации запроса о предоставлении</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ind w:firstLine="540"/>
        <w:jc w:val="both"/>
      </w:pPr>
      <w:r>
        <w:t>2.11.1. Документы на получение результата предоставления государственной услуги по предварительному согласованию предоставления земельных участков от заявителей регистрируются в течение 3 рабочих дней с момента поступления в отдел документационного обеспечения и кадровой работы Департамента, который направляет их в течение 1 рабочего дня с даты регистрации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w:t>
      </w:r>
    </w:p>
    <w:p w:rsidR="00EA6F24" w:rsidRDefault="00EA6F24">
      <w:pPr>
        <w:pStyle w:val="ConsPlusNormal"/>
        <w:spacing w:before="220"/>
        <w:ind w:firstLine="540"/>
        <w:jc w:val="both"/>
      </w:pPr>
      <w:r>
        <w:t>2.11.2. Документы передаются в Департамент из МФЦ в день подачи таких документов до 16.00. При подаче заявителем документов в МФЦ после 16.00 такие документы передаются в Департамент на следующий рабочий день.</w:t>
      </w:r>
    </w:p>
    <w:p w:rsidR="00EA6F24" w:rsidRDefault="00EA6F24">
      <w:pPr>
        <w:pStyle w:val="ConsPlusNormal"/>
        <w:spacing w:before="220"/>
        <w:ind w:firstLine="540"/>
        <w:jc w:val="both"/>
      </w:pPr>
      <w:r>
        <w:t>Срок регистрации заявления с момента его поступления в Департамент - 3 рабочих дня.</w:t>
      </w:r>
    </w:p>
    <w:p w:rsidR="00EA6F24" w:rsidRDefault="00EA6F24">
      <w:pPr>
        <w:pStyle w:val="ConsPlusNormal"/>
        <w:ind w:firstLine="540"/>
        <w:jc w:val="both"/>
      </w:pPr>
    </w:p>
    <w:p w:rsidR="00EA6F24" w:rsidRDefault="00EA6F24">
      <w:pPr>
        <w:pStyle w:val="ConsPlusNormal"/>
        <w:jc w:val="center"/>
        <w:outlineLvl w:val="2"/>
      </w:pPr>
      <w:r>
        <w:t>2.12. Требования к помещениям, в которых предоставляется</w:t>
      </w:r>
    </w:p>
    <w:p w:rsidR="00EA6F24" w:rsidRDefault="00EA6F24">
      <w:pPr>
        <w:pStyle w:val="ConsPlusNormal"/>
        <w:jc w:val="center"/>
      </w:pPr>
      <w:r>
        <w:t>государственная услуга</w:t>
      </w:r>
    </w:p>
    <w:p w:rsidR="00EA6F24" w:rsidRDefault="00EA6F24">
      <w:pPr>
        <w:pStyle w:val="ConsPlusNormal"/>
        <w:ind w:firstLine="540"/>
        <w:jc w:val="both"/>
      </w:pPr>
    </w:p>
    <w:p w:rsidR="00EA6F24" w:rsidRDefault="00EA6F24">
      <w:pPr>
        <w:pStyle w:val="ConsPlusNormal"/>
        <w:ind w:firstLine="540"/>
        <w:jc w:val="both"/>
      </w:pPr>
      <w:r>
        <w:t>2.12.1. Здания, в которых предоставляется государственная услуга, должны находиться в пешеходной доступности для заявителей от остановок общественного транспорта.</w:t>
      </w:r>
    </w:p>
    <w:p w:rsidR="00EA6F24" w:rsidRDefault="00EA6F24">
      <w:pPr>
        <w:pStyle w:val="ConsPlusNormal"/>
        <w:spacing w:before="220"/>
        <w:ind w:firstLine="540"/>
        <w:jc w:val="both"/>
      </w:pPr>
      <w:r>
        <w:t>Здания должны быть оборудованы отдельным входом для свободного доступа заявителей в помещения.</w:t>
      </w:r>
    </w:p>
    <w:p w:rsidR="00EA6F24" w:rsidRDefault="00EA6F24">
      <w:pPr>
        <w:pStyle w:val="ConsPlusNormal"/>
        <w:spacing w:before="220"/>
        <w:ind w:firstLine="540"/>
        <w:jc w:val="both"/>
      </w:pPr>
      <w:r>
        <w:t>2.12.2. На территории, прилегающей к месторасположению Департамента, оборудуются места для парковки автотранспортных средств.</w:t>
      </w:r>
    </w:p>
    <w:p w:rsidR="00EA6F24" w:rsidRDefault="00EA6F24">
      <w:pPr>
        <w:pStyle w:val="ConsPlusNormal"/>
        <w:spacing w:before="220"/>
        <w:ind w:firstLine="540"/>
        <w:jc w:val="both"/>
      </w:pPr>
      <w:r>
        <w:t>Доступ заявителей к парковочным местам является бесплатным.</w:t>
      </w:r>
    </w:p>
    <w:p w:rsidR="00EA6F24" w:rsidRDefault="00EA6F24">
      <w:pPr>
        <w:pStyle w:val="ConsPlusNormal"/>
        <w:spacing w:before="220"/>
        <w:ind w:firstLine="540"/>
        <w:jc w:val="both"/>
      </w:pPr>
      <w:r>
        <w:t>2.12.3. Центральный вход в здание должен быть оборудован информационной табличкой, содержащей информацию об органе государственной власти и организациях, осуществляющих предоставление государственной услуги.</w:t>
      </w:r>
    </w:p>
    <w:p w:rsidR="00EA6F24" w:rsidRDefault="00EA6F24">
      <w:pPr>
        <w:pStyle w:val="ConsPlusNormal"/>
        <w:spacing w:before="220"/>
        <w:ind w:firstLine="540"/>
        <w:jc w:val="both"/>
      </w:pPr>
      <w:r>
        <w:t>2.12.4. Прием заявителей осуществляется в специально выделенных для этих целей помещениях (присутственных местах).</w:t>
      </w:r>
    </w:p>
    <w:p w:rsidR="00EA6F24" w:rsidRDefault="00EA6F24">
      <w:pPr>
        <w:pStyle w:val="ConsPlusNormal"/>
        <w:spacing w:before="220"/>
        <w:ind w:firstLine="540"/>
        <w:jc w:val="both"/>
      </w:pPr>
      <w:r>
        <w:t>Присутственные места включают места для информирования, приема заявителей. У входа в каждое из помещений размещается табличка с его наименованием.</w:t>
      </w:r>
    </w:p>
    <w:p w:rsidR="00EA6F24" w:rsidRDefault="00EA6F24">
      <w:pPr>
        <w:pStyle w:val="ConsPlusNormal"/>
        <w:spacing w:before="220"/>
        <w:ind w:firstLine="540"/>
        <w:jc w:val="both"/>
      </w:pPr>
      <w:r>
        <w:t>Помещения для приема заявителей должны соответствовать санитарно-эпидемиологическим правилам и нормативам.</w:t>
      </w:r>
    </w:p>
    <w:p w:rsidR="00EA6F24" w:rsidRDefault="00EA6F24">
      <w:pPr>
        <w:pStyle w:val="ConsPlusNormal"/>
        <w:spacing w:before="220"/>
        <w:ind w:firstLine="540"/>
        <w:jc w:val="both"/>
      </w:pPr>
      <w:r>
        <w:t>Присутственные места оборудуются системой кондиционирования воздуха, противопожарной системой и средствами пожаротушения, системой охраны.</w:t>
      </w:r>
    </w:p>
    <w:p w:rsidR="00EA6F24" w:rsidRDefault="00EA6F24">
      <w:pPr>
        <w:pStyle w:val="ConsPlusNormal"/>
        <w:spacing w:before="220"/>
        <w:ind w:firstLine="540"/>
        <w:jc w:val="both"/>
      </w:pPr>
      <w:r>
        <w:t>Вход и выход из помещений оборудуются соответствующими указателями.</w:t>
      </w:r>
    </w:p>
    <w:p w:rsidR="00EA6F24" w:rsidRDefault="00EA6F24">
      <w:pPr>
        <w:pStyle w:val="ConsPlusNormal"/>
        <w:spacing w:before="220"/>
        <w:ind w:firstLine="540"/>
        <w:jc w:val="both"/>
      </w:pPr>
      <w:r>
        <w:t>2.12.5. Места информирования,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p>
    <w:p w:rsidR="00EA6F24" w:rsidRDefault="00EA6F24">
      <w:pPr>
        <w:pStyle w:val="ConsPlusNormal"/>
        <w:spacing w:before="220"/>
        <w:ind w:firstLine="540"/>
        <w:jc w:val="both"/>
      </w:pPr>
      <w: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w:t>
      </w:r>
    </w:p>
    <w:p w:rsidR="00EA6F24" w:rsidRDefault="00EA6F24">
      <w:pPr>
        <w:pStyle w:val="ConsPlusNormal"/>
        <w:spacing w:before="220"/>
        <w:ind w:firstLine="540"/>
        <w:jc w:val="both"/>
      </w:pPr>
      <w:r>
        <w:t>2.12.6. Прием заявлений и документов, необходимых для предоставления государственной услуги, и выдача документов по окончании предоставления государственной услуги осуществляются в помещении для приема заявителей. Количество одновременно работающих специалистов по приему и выдаче документов должно обеспечивать выполнение требований ожидания в очереди.</w:t>
      </w:r>
    </w:p>
    <w:p w:rsidR="00EA6F24" w:rsidRDefault="00EA6F24">
      <w:pPr>
        <w:pStyle w:val="ConsPlusNormal"/>
        <w:spacing w:before="220"/>
        <w:ind w:firstLine="540"/>
        <w:jc w:val="both"/>
      </w:pPr>
      <w:r>
        <w:t>Помещения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государственной услуги, времени перерыва на обед.</w:t>
      </w:r>
    </w:p>
    <w:p w:rsidR="00EA6F24" w:rsidRDefault="00EA6F24">
      <w:pPr>
        <w:pStyle w:val="ConsPlusNormal"/>
        <w:spacing w:before="220"/>
        <w:ind w:firstLine="540"/>
        <w:jc w:val="both"/>
      </w:pPr>
      <w:r>
        <w:t>2.12.7.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устройством.</w:t>
      </w:r>
    </w:p>
    <w:p w:rsidR="00EA6F24" w:rsidRDefault="00EA6F24">
      <w:pPr>
        <w:pStyle w:val="ConsPlusNormal"/>
        <w:spacing w:before="220"/>
        <w:ind w:firstLine="540"/>
        <w:jc w:val="both"/>
      </w:pPr>
      <w:r>
        <w:t>При организации рабочих мест должна быть предусмотрена возможность их свободного входа и выхода из помещения при необходимости.</w:t>
      </w:r>
    </w:p>
    <w:p w:rsidR="00EA6F24" w:rsidRDefault="00EA6F24">
      <w:pPr>
        <w:pStyle w:val="ConsPlusNormal"/>
        <w:spacing w:before="220"/>
        <w:ind w:firstLine="540"/>
        <w:jc w:val="both"/>
      </w:pPr>
      <w:r>
        <w:t xml:space="preserve">Департамент обеспечивает доступность помещений, необходимых для предоставления государственной услуги, в соответствии со </w:t>
      </w:r>
      <w:hyperlink r:id="rId37" w:history="1">
        <w:r>
          <w:rPr>
            <w:color w:val="0000FF"/>
          </w:rPr>
          <w:t>статьей 15</w:t>
        </w:r>
      </w:hyperlink>
      <w:r>
        <w:t xml:space="preserve"> Федерального закона от 24.11.1995 N 181-ФЗ "О социальной защите инвалидов в Российской Федерации".</w:t>
      </w:r>
    </w:p>
    <w:p w:rsidR="00EA6F24" w:rsidRDefault="00EA6F24">
      <w:pPr>
        <w:pStyle w:val="ConsPlusNormal"/>
        <w:ind w:firstLine="540"/>
        <w:jc w:val="both"/>
      </w:pPr>
    </w:p>
    <w:p w:rsidR="00EA6F24" w:rsidRDefault="00EA6F24">
      <w:pPr>
        <w:pStyle w:val="ConsPlusNormal"/>
        <w:jc w:val="center"/>
        <w:outlineLvl w:val="2"/>
      </w:pPr>
      <w:r>
        <w:t>2.13. Показатели доступности и качества государственной</w:t>
      </w:r>
    </w:p>
    <w:p w:rsidR="00EA6F24" w:rsidRDefault="00EA6F24">
      <w:pPr>
        <w:pStyle w:val="ConsPlusNormal"/>
        <w:jc w:val="center"/>
      </w:pPr>
      <w:r>
        <w:t>услуги</w:t>
      </w:r>
    </w:p>
    <w:p w:rsidR="00EA6F24" w:rsidRDefault="00EA6F24">
      <w:pPr>
        <w:pStyle w:val="ConsPlusNormal"/>
        <w:ind w:firstLine="540"/>
        <w:jc w:val="both"/>
      </w:pPr>
    </w:p>
    <w:p w:rsidR="00EA6F24" w:rsidRDefault="00EA6F24">
      <w:pPr>
        <w:pStyle w:val="ConsPlusNormal"/>
        <w:ind w:firstLine="540"/>
        <w:jc w:val="both"/>
      </w:pPr>
      <w:r>
        <w:t>2.13.1. Основными показателями доступности государственной услуги по предварительному согласованию предоставления земельных участков являются:</w:t>
      </w:r>
    </w:p>
    <w:p w:rsidR="00EA6F24" w:rsidRDefault="00EA6F24">
      <w:pPr>
        <w:pStyle w:val="ConsPlusNormal"/>
        <w:spacing w:before="220"/>
        <w:ind w:firstLine="540"/>
        <w:jc w:val="both"/>
      </w:pPr>
      <w:r>
        <w:t>- оборудование территорий, прилегающих к месторасположению Департамента, местами для парковки автотранспортных средств, в том числе для лиц с ограниченными возможностями (инвалидов);</w:t>
      </w:r>
    </w:p>
    <w:p w:rsidR="00EA6F24" w:rsidRDefault="00EA6F24">
      <w:pPr>
        <w:pStyle w:val="ConsPlusNormal"/>
        <w:spacing w:before="220"/>
        <w:ind w:firstLine="540"/>
        <w:jc w:val="both"/>
      </w:pPr>
      <w:r>
        <w:t>- оборудование помещений Департамента для предоставления государственной услуги местами хранения верхней одежды заявителей, местами общего пользования;</w:t>
      </w:r>
    </w:p>
    <w:p w:rsidR="00EA6F24" w:rsidRDefault="00EA6F24">
      <w:pPr>
        <w:pStyle w:val="ConsPlusNormal"/>
        <w:spacing w:before="220"/>
        <w:ind w:firstLine="540"/>
        <w:jc w:val="both"/>
      </w:pPr>
      <w:r>
        <w:t>- оборудование мест ожидания и мест приема заявителей в Департаменте стульями, столами (стойками) для возможности оформления документов, обеспечение канцелярскими принадлежностями;</w:t>
      </w:r>
    </w:p>
    <w:p w:rsidR="00EA6F24" w:rsidRDefault="00EA6F24">
      <w:pPr>
        <w:pStyle w:val="ConsPlusNormal"/>
        <w:spacing w:before="220"/>
        <w:ind w:firstLine="540"/>
        <w:jc w:val="both"/>
      </w:pPr>
      <w:r>
        <w:t>- соблюдение графика работы Департамента;</w:t>
      </w:r>
    </w:p>
    <w:p w:rsidR="00EA6F24" w:rsidRDefault="00EA6F24">
      <w:pPr>
        <w:pStyle w:val="ConsPlusNormal"/>
        <w:spacing w:before="220"/>
        <w:ind w:firstLine="540"/>
        <w:jc w:val="both"/>
      </w:pPr>
      <w:r>
        <w:t>- размещение полной, достоверной и актуальной информации о государственной услуге на официальном сайте Департамента в сети Интернет, в информационной системе Воронежской области "Портал государственных и муниципальных услуг Воронежской области" и федеральной государственной информационной системе "Единый портал государственных и муниципальных услуг (функций)" в сети Интернет;</w:t>
      </w:r>
    </w:p>
    <w:p w:rsidR="00EA6F24" w:rsidRDefault="00EA6F24">
      <w:pPr>
        <w:pStyle w:val="ConsPlusNormal"/>
        <w:spacing w:before="220"/>
        <w:ind w:firstLine="540"/>
        <w:jc w:val="both"/>
      </w:pPr>
      <w:r>
        <w:t>- возможность взаимодействия заявителя с должностными лицами Департамента в количестве двух раз по 15 минут;</w:t>
      </w:r>
    </w:p>
    <w:p w:rsidR="00EA6F24" w:rsidRDefault="00EA6F24">
      <w:pPr>
        <w:pStyle w:val="ConsPlusNormal"/>
        <w:spacing w:before="220"/>
        <w:ind w:firstLine="540"/>
        <w:jc w:val="both"/>
      </w:pPr>
      <w:r>
        <w:t>- возможность получения государственной услуги в МФЦ;</w:t>
      </w:r>
    </w:p>
    <w:p w:rsidR="00EA6F24" w:rsidRDefault="00EA6F24">
      <w:pPr>
        <w:pStyle w:val="ConsPlusNormal"/>
        <w:spacing w:before="220"/>
        <w:ind w:firstLine="540"/>
        <w:jc w:val="both"/>
      </w:pPr>
      <w:r>
        <w:t>- возможность подачи заявителем заявления и документов для получения государственной услуги в электронной форме, в том числе с использованием информационной системы Воронежской области "Портал государственных и муниципальных услуг Воронежской области", федеральной государственной информационной системы "Единый портал государственных и муниципальных услуг (функций)";</w:t>
      </w:r>
    </w:p>
    <w:p w:rsidR="00EA6F24" w:rsidRDefault="00EA6F24">
      <w:pPr>
        <w:pStyle w:val="ConsPlusNormal"/>
        <w:spacing w:before="220"/>
        <w:ind w:firstLine="540"/>
        <w:jc w:val="both"/>
      </w:pPr>
      <w:r>
        <w:t>- возможность получения заявителем информации о ходе предоставления государственной услуги в электронной форме, в том числе через личный кабинет в информационных системах "Портал государственных и муниципальных услуг Воронежской области" и "Единый портал государственных и муниципальных услуг (функций)" в сети Интернет.</w:t>
      </w:r>
    </w:p>
    <w:p w:rsidR="00EA6F24" w:rsidRDefault="00EA6F24">
      <w:pPr>
        <w:pStyle w:val="ConsPlusNormal"/>
        <w:spacing w:before="220"/>
        <w:ind w:firstLine="540"/>
        <w:jc w:val="both"/>
      </w:pPr>
      <w:r>
        <w:t>2.13.2. Основными показателями качества государственной услуги по предварительному согласованию предоставления земельного участка являются:</w:t>
      </w:r>
    </w:p>
    <w:p w:rsidR="00EA6F24" w:rsidRDefault="00EA6F24">
      <w:pPr>
        <w:pStyle w:val="ConsPlusNormal"/>
        <w:spacing w:before="220"/>
        <w:ind w:firstLine="540"/>
        <w:jc w:val="both"/>
      </w:pPr>
      <w:r>
        <w:t>- полнота предоставления государственной услуги в соответствии с требованиями настоящего Административного регламента;</w:t>
      </w:r>
    </w:p>
    <w:p w:rsidR="00EA6F24" w:rsidRDefault="00EA6F24">
      <w:pPr>
        <w:pStyle w:val="ConsPlusNormal"/>
        <w:spacing w:before="220"/>
        <w:ind w:firstLine="540"/>
        <w:jc w:val="both"/>
      </w:pPr>
      <w:r>
        <w:t>- соблюдение сроков предоставления государственной услуги;</w:t>
      </w:r>
    </w:p>
    <w:p w:rsidR="00EA6F24" w:rsidRDefault="00EA6F24">
      <w:pPr>
        <w:pStyle w:val="ConsPlusNormal"/>
        <w:spacing w:before="220"/>
        <w:ind w:firstLine="540"/>
        <w:jc w:val="both"/>
      </w:pPr>
      <w:r>
        <w:t>- количество обоснованных жалоб, поступивших в Департамент, в части предоставления государственной услуги.</w:t>
      </w:r>
    </w:p>
    <w:p w:rsidR="00EA6F24" w:rsidRDefault="00EA6F24">
      <w:pPr>
        <w:pStyle w:val="ConsPlusNormal"/>
        <w:ind w:firstLine="540"/>
        <w:jc w:val="both"/>
      </w:pPr>
    </w:p>
    <w:p w:rsidR="00EA6F24" w:rsidRDefault="00EA6F24">
      <w:pPr>
        <w:pStyle w:val="ConsPlusNormal"/>
        <w:jc w:val="center"/>
        <w:outlineLvl w:val="2"/>
      </w:pPr>
      <w:r>
        <w:t>2.14. Иные требования, в том числе учитывающие особенности</w:t>
      </w:r>
    </w:p>
    <w:p w:rsidR="00EA6F24" w:rsidRDefault="00EA6F24">
      <w:pPr>
        <w:pStyle w:val="ConsPlusNormal"/>
        <w:jc w:val="center"/>
      </w:pPr>
      <w:r>
        <w:t>предоставления государственной услуги в многофункциональном</w:t>
      </w:r>
    </w:p>
    <w:p w:rsidR="00EA6F24" w:rsidRDefault="00EA6F24">
      <w:pPr>
        <w:pStyle w:val="ConsPlusNormal"/>
        <w:jc w:val="center"/>
      </w:pPr>
      <w:r>
        <w:t>центре и особенности предоставления государственной услуги</w:t>
      </w:r>
    </w:p>
    <w:p w:rsidR="00EA6F24" w:rsidRDefault="00EA6F24">
      <w:pPr>
        <w:pStyle w:val="ConsPlusNormal"/>
        <w:jc w:val="center"/>
      </w:pPr>
      <w:r>
        <w:t>в электронном виде</w:t>
      </w:r>
    </w:p>
    <w:p w:rsidR="00EA6F24" w:rsidRDefault="00EA6F24">
      <w:pPr>
        <w:pStyle w:val="ConsPlusNormal"/>
        <w:ind w:firstLine="540"/>
        <w:jc w:val="both"/>
      </w:pPr>
    </w:p>
    <w:p w:rsidR="00EA6F24" w:rsidRDefault="00EA6F24">
      <w:pPr>
        <w:pStyle w:val="ConsPlusNormal"/>
        <w:ind w:firstLine="540"/>
        <w:jc w:val="both"/>
      </w:pPr>
      <w:r>
        <w:t>2.14.1. Предоставление государственной услуги посредством МФЦ осуществляется в соответствии с соглашением о взаимодействии автономного учреждения Воронежской области "Многофункциональный центр предоставления государственных и муниципальных услуг" и департамента имущественных и земельных отношений Воронежской области.</w:t>
      </w:r>
    </w:p>
    <w:p w:rsidR="00EA6F24" w:rsidRDefault="00EA6F24">
      <w:pPr>
        <w:pStyle w:val="ConsPlusNormal"/>
        <w:spacing w:before="220"/>
        <w:ind w:firstLine="540"/>
        <w:jc w:val="both"/>
      </w:pPr>
      <w:r>
        <w:t>Прием заявителей специалистами МФЦ осуществляется в соответствии с графиком (режимом) работы МФЦ.</w:t>
      </w:r>
    </w:p>
    <w:p w:rsidR="00EA6F24" w:rsidRDefault="00EA6F24">
      <w:pPr>
        <w:pStyle w:val="ConsPlusNormal"/>
        <w:spacing w:before="220"/>
        <w:ind w:firstLine="540"/>
        <w:jc w:val="both"/>
      </w:pPr>
      <w:r>
        <w:t>При предоставлении государственной услуги МФЦ осуществляет:</w:t>
      </w:r>
    </w:p>
    <w:p w:rsidR="00EA6F24" w:rsidRDefault="00EA6F24">
      <w:pPr>
        <w:pStyle w:val="ConsPlusNormal"/>
        <w:spacing w:before="220"/>
        <w:ind w:firstLine="540"/>
        <w:jc w:val="both"/>
      </w:pPr>
      <w:r>
        <w:t>- взаимодействие с Департаментом, иными органами и организациями, предоставляющими (участвующими в предоставлении) государственные услуги в рамках заключенных соглашений о взаимодействии;</w:t>
      </w:r>
    </w:p>
    <w:p w:rsidR="00EA6F24" w:rsidRDefault="00EA6F24">
      <w:pPr>
        <w:pStyle w:val="ConsPlusNormal"/>
        <w:spacing w:before="220"/>
        <w:ind w:firstLine="540"/>
        <w:jc w:val="both"/>
      </w:pPr>
      <w:r>
        <w:t>- информирование организаций по вопросам предоставления государственной услуги;</w:t>
      </w:r>
    </w:p>
    <w:p w:rsidR="00EA6F24" w:rsidRDefault="00EA6F24">
      <w:pPr>
        <w:pStyle w:val="ConsPlusNormal"/>
        <w:spacing w:before="220"/>
        <w:ind w:firstLine="540"/>
        <w:jc w:val="both"/>
      </w:pPr>
      <w:r>
        <w:t>- прием и выдачу документов, необходимых для предоставления государственной услуги либо выдачу документов, являющихся результатом предоставления государственной услуги;</w:t>
      </w:r>
    </w:p>
    <w:p w:rsidR="00EA6F24" w:rsidRDefault="00EA6F24">
      <w:pPr>
        <w:pStyle w:val="ConsPlusNormal"/>
        <w:spacing w:before="220"/>
        <w:ind w:firstLine="540"/>
        <w:jc w:val="both"/>
      </w:pPr>
      <w:r>
        <w:t>- обеспечение защиты информации, доступ к которой ограничен в соответствии с федеральным законом, а также соблюдения режима обработки и использования персональных данных.</w:t>
      </w:r>
    </w:p>
    <w:p w:rsidR="00EA6F24" w:rsidRDefault="00EA6F24">
      <w:pPr>
        <w:pStyle w:val="ConsPlusNormal"/>
        <w:spacing w:before="220"/>
        <w:ind w:firstLine="540"/>
        <w:jc w:val="both"/>
      </w:pPr>
      <w:r>
        <w:t>2.14.2. Подача заявителем заявления и иных документов, необходимых для предоставления государственной услуги предусмотрена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информационной системы Воронежской области "Портал государственных и муниципальных услуг Воронежской области.</w:t>
      </w:r>
    </w:p>
    <w:p w:rsidR="00EA6F24" w:rsidRDefault="00EA6F24">
      <w:pPr>
        <w:pStyle w:val="ConsPlusNormal"/>
        <w:ind w:firstLine="540"/>
        <w:jc w:val="both"/>
      </w:pPr>
    </w:p>
    <w:p w:rsidR="00EA6F24" w:rsidRDefault="00EA6F24">
      <w:pPr>
        <w:pStyle w:val="ConsPlusNormal"/>
        <w:jc w:val="center"/>
        <w:outlineLvl w:val="1"/>
      </w:pPr>
      <w:r>
        <w:t>III. Состав, последовательность и сроки выполнения</w:t>
      </w:r>
    </w:p>
    <w:p w:rsidR="00EA6F24" w:rsidRDefault="00EA6F24">
      <w:pPr>
        <w:pStyle w:val="ConsPlusNormal"/>
        <w:jc w:val="center"/>
      </w:pPr>
      <w:r>
        <w:t>административных процедур, требования к порядку</w:t>
      </w:r>
    </w:p>
    <w:p w:rsidR="00EA6F24" w:rsidRDefault="00EA6F24">
      <w:pPr>
        <w:pStyle w:val="ConsPlusNormal"/>
        <w:jc w:val="center"/>
      </w:pPr>
      <w:r>
        <w:t>их выполнения, в том числе особенности выполнения</w:t>
      </w:r>
    </w:p>
    <w:p w:rsidR="00EA6F24" w:rsidRDefault="00EA6F24">
      <w:pPr>
        <w:pStyle w:val="ConsPlusNormal"/>
        <w:jc w:val="center"/>
      </w:pPr>
      <w:r>
        <w:t>административных процедур в электронной форме</w:t>
      </w:r>
    </w:p>
    <w:p w:rsidR="00EA6F24" w:rsidRDefault="00EA6F24">
      <w:pPr>
        <w:pStyle w:val="ConsPlusNormal"/>
        <w:ind w:firstLine="540"/>
        <w:jc w:val="both"/>
      </w:pPr>
    </w:p>
    <w:p w:rsidR="00EA6F24" w:rsidRDefault="00EA6F24">
      <w:pPr>
        <w:pStyle w:val="ConsPlusNormal"/>
        <w:jc w:val="center"/>
        <w:outlineLvl w:val="2"/>
      </w:pPr>
      <w:r>
        <w:t>3.1. Исчерпывающий перечень административных процедур</w:t>
      </w:r>
    </w:p>
    <w:p w:rsidR="00EA6F24" w:rsidRDefault="00EA6F24">
      <w:pPr>
        <w:pStyle w:val="ConsPlusNormal"/>
        <w:jc w:val="center"/>
      </w:pPr>
      <w:r>
        <w:t>при предоставлении государственной услуги</w:t>
      </w:r>
    </w:p>
    <w:p w:rsidR="00EA6F24" w:rsidRDefault="00EA6F24">
      <w:pPr>
        <w:pStyle w:val="ConsPlusNormal"/>
        <w:ind w:firstLine="540"/>
        <w:jc w:val="both"/>
      </w:pPr>
    </w:p>
    <w:p w:rsidR="00EA6F24" w:rsidRDefault="00EA6F24">
      <w:pPr>
        <w:pStyle w:val="ConsPlusNormal"/>
        <w:ind w:firstLine="540"/>
        <w:jc w:val="both"/>
      </w:pPr>
      <w:r>
        <w:t>3.1.1. Предоставление государственной услуги включает в себя следующие административные процедуры:</w:t>
      </w:r>
    </w:p>
    <w:p w:rsidR="00EA6F24" w:rsidRDefault="00EA6F24">
      <w:pPr>
        <w:pStyle w:val="ConsPlusNormal"/>
        <w:spacing w:before="220"/>
        <w:ind w:firstLine="540"/>
        <w:jc w:val="both"/>
      </w:pPr>
      <w:r>
        <w:t>- прием заявления с комплектом документов, необходимых для предоставления государственной услуги Департаментом или МФЦ, их регистрация должностным лицом отдела документационного обеспечения и кадровой работы с использованием автоматизированной системы документационного обеспечения управления (далее - АС ДОУ), передача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определение ответственного исполнителя;</w:t>
      </w:r>
    </w:p>
    <w:p w:rsidR="00EA6F24" w:rsidRDefault="00EA6F24">
      <w:pPr>
        <w:pStyle w:val="ConsPlusNormal"/>
        <w:spacing w:before="220"/>
        <w:ind w:firstLine="540"/>
        <w:jc w:val="both"/>
      </w:pPr>
      <w:r>
        <w:t>- проверка специалистом отдела и предварительное рассмотрение заявления и прилагаемых к нему документов, необходимых для предварительного согласования предоставления земельного участка;</w:t>
      </w:r>
    </w:p>
    <w:p w:rsidR="00EA6F24" w:rsidRDefault="00EA6F24">
      <w:pPr>
        <w:pStyle w:val="ConsPlusNormal"/>
        <w:spacing w:before="220"/>
        <w:ind w:firstLine="540"/>
        <w:jc w:val="both"/>
      </w:pPr>
      <w:r>
        <w:t>- формирование и направление межведомственных запросов в органы (организации), участвующие в предоставлении государственной услуги;</w:t>
      </w:r>
    </w:p>
    <w:p w:rsidR="00EA6F24" w:rsidRDefault="00EA6F24">
      <w:pPr>
        <w:pStyle w:val="ConsPlusNormal"/>
        <w:spacing w:before="220"/>
        <w:ind w:firstLine="540"/>
        <w:jc w:val="both"/>
      </w:pPr>
      <w:r>
        <w:t>- подготовка проекта решения об отказе (в случае отказа) в предоставлении государственной услуги и согласование проекта с отделом правового обеспечения Департамента;</w:t>
      </w:r>
    </w:p>
    <w:p w:rsidR="00EA6F24" w:rsidRDefault="00EA6F24">
      <w:pPr>
        <w:pStyle w:val="ConsPlusNormal"/>
        <w:spacing w:before="220"/>
        <w:ind w:firstLine="540"/>
        <w:jc w:val="both"/>
      </w:pPr>
      <w:r>
        <w:t>- подготовка проекта приказа Департамента и согласование его с отделом правового обеспечения Департамента;</w:t>
      </w:r>
    </w:p>
    <w:p w:rsidR="00EA6F24" w:rsidRDefault="00EA6F24">
      <w:pPr>
        <w:pStyle w:val="ConsPlusNormal"/>
        <w:spacing w:before="220"/>
        <w:ind w:firstLine="540"/>
        <w:jc w:val="both"/>
      </w:pPr>
      <w:r>
        <w:t>- выдача (направление) заявителю приказа Департамента о предварительном согласовании предоставления земельного участка или решения об отказе в предоставлении государственной услуги.</w:t>
      </w:r>
    </w:p>
    <w:p w:rsidR="00EA6F24" w:rsidRDefault="00EA6F24">
      <w:pPr>
        <w:pStyle w:val="ConsPlusNormal"/>
        <w:spacing w:before="220"/>
        <w:ind w:firstLine="540"/>
        <w:jc w:val="both"/>
      </w:pPr>
      <w:r>
        <w:t>3.1.2. Административная процедура по приему заявления с комплектом документов, необходимых для предоставления государственной услуги Департаментом или МФЦ, их регистрация сотрудником отдела документационного обеспечения и кадровой работы с использованием автоматизированной системы документационного обеспечения управления (далее - АС ДОУ), передача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определению ответственного исполнителя:</w:t>
      </w:r>
    </w:p>
    <w:p w:rsidR="00EA6F24" w:rsidRDefault="00EA6F24">
      <w:pPr>
        <w:pStyle w:val="ConsPlusNormal"/>
        <w:spacing w:before="220"/>
        <w:ind w:firstLine="540"/>
        <w:jc w:val="both"/>
      </w:pPr>
      <w:r>
        <w:t>3.1.2.1. Юридическим фактом для начала административного действия является поступление в Департамент или в МФЦ заявления и комплекта документов, необходимых для предоставления государственного услуги.</w:t>
      </w:r>
    </w:p>
    <w:p w:rsidR="00EA6F24" w:rsidRDefault="00EA6F24">
      <w:pPr>
        <w:pStyle w:val="ConsPlusNormal"/>
        <w:spacing w:before="220"/>
        <w:ind w:firstLine="540"/>
        <w:jc w:val="both"/>
      </w:pPr>
      <w:r>
        <w:t>3.1.2.2. Поступившее в Департамент заявление с комплектом документов в течение 3 рабочих дней регистрируется должностным лицом отдела документационного обеспечения и кадровой работы с указанием регистрационного номера и даты подачи документов.</w:t>
      </w:r>
    </w:p>
    <w:p w:rsidR="00EA6F24" w:rsidRDefault="00EA6F24">
      <w:pPr>
        <w:pStyle w:val="ConsPlusNormal"/>
        <w:spacing w:before="220"/>
        <w:ind w:firstLine="540"/>
        <w:jc w:val="both"/>
      </w:pPr>
      <w:r>
        <w:t>Максимальный срок выполнения действия составляет 10 минут.</w:t>
      </w:r>
    </w:p>
    <w:p w:rsidR="00EA6F24" w:rsidRDefault="00EA6F24">
      <w:pPr>
        <w:pStyle w:val="ConsPlusNormal"/>
        <w:spacing w:before="220"/>
        <w:ind w:firstLine="540"/>
        <w:jc w:val="both"/>
      </w:pPr>
      <w:r>
        <w:t>В течение 1 рабочего дня заявление с комплектом документов передается на рассмотрение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w:t>
      </w:r>
    </w:p>
    <w:p w:rsidR="00EA6F24" w:rsidRDefault="00EA6F24">
      <w:pPr>
        <w:pStyle w:val="ConsPlusNormal"/>
        <w:spacing w:before="220"/>
        <w:ind w:firstLine="540"/>
        <w:jc w:val="both"/>
      </w:pPr>
      <w:r>
        <w:t>Заявление и документы для предоставления государственной услуги, поданные в МФЦ, передаются в Департамент в день их подачи заявителем, если документы для предоставления государственной услуги поданы после 16.00, то они передаются в Департамент на следующий рабочий день.</w:t>
      </w:r>
    </w:p>
    <w:p w:rsidR="00EA6F24" w:rsidRDefault="00EA6F24">
      <w:pPr>
        <w:pStyle w:val="ConsPlusNormal"/>
        <w:spacing w:before="220"/>
        <w:ind w:firstLine="540"/>
        <w:jc w:val="both"/>
      </w:pPr>
      <w:r>
        <w:t>3.1.2.3. Руководитель Департамента или заместитель руководителя Департамента, курирующий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рассматривает принятое канцелярией заявление и в срок не более 2 рабочих дней, передает для дальнейшей работы в соответствующий отдел Департамента.</w:t>
      </w:r>
    </w:p>
    <w:p w:rsidR="00EA6F24" w:rsidRDefault="00EA6F24">
      <w:pPr>
        <w:pStyle w:val="ConsPlusNormal"/>
        <w:spacing w:before="220"/>
        <w:ind w:firstLine="540"/>
        <w:jc w:val="both"/>
      </w:pPr>
      <w:r>
        <w:t>3.1.2.4. Результатом административного действия является поступление в соответствующий отдел Департамента зарегистрированного заявления с пакетом прилагаемых документов.</w:t>
      </w:r>
    </w:p>
    <w:p w:rsidR="00EA6F24" w:rsidRDefault="00EA6F24">
      <w:pPr>
        <w:pStyle w:val="ConsPlusNormal"/>
        <w:spacing w:before="220"/>
        <w:ind w:firstLine="540"/>
        <w:jc w:val="both"/>
      </w:pPr>
      <w:bookmarkStart w:id="4" w:name="P303"/>
      <w:bookmarkEnd w:id="4"/>
      <w:r>
        <w:t>3.1.3. Административная процедура по проверке специалистом отдела и предварительном рассмотрении заявления и прилагаемых к нему документов, необходимых для предварительного согласования предоставления земельных участков:</w:t>
      </w:r>
    </w:p>
    <w:p w:rsidR="00EA6F24" w:rsidRDefault="00EA6F24">
      <w:pPr>
        <w:pStyle w:val="ConsPlusNormal"/>
        <w:spacing w:before="220"/>
        <w:ind w:firstLine="540"/>
        <w:jc w:val="both"/>
      </w:pPr>
      <w:r>
        <w:t>3.1.3.1. Юридическим фактом для начала административного действия является поступление в соответствующий отдел заявления о предоставлении государственной услуги.</w:t>
      </w:r>
    </w:p>
    <w:p w:rsidR="00EA6F24" w:rsidRDefault="00EA6F24">
      <w:pPr>
        <w:pStyle w:val="ConsPlusNormal"/>
        <w:spacing w:before="220"/>
        <w:ind w:firstLine="540"/>
        <w:jc w:val="both"/>
      </w:pPr>
      <w:r>
        <w:t>3.1.3.2. Начальник отдела определяет специалиста, ответственного за предоставление государственной услуги (далее - Специалист).</w:t>
      </w:r>
    </w:p>
    <w:p w:rsidR="00EA6F24" w:rsidRDefault="00EA6F24">
      <w:pPr>
        <w:pStyle w:val="ConsPlusNormal"/>
        <w:spacing w:before="220"/>
        <w:ind w:firstLine="540"/>
        <w:jc w:val="both"/>
      </w:pPr>
      <w:r>
        <w:t>3.1.3.3. Специалист проверяет наличие всех необходимых документов, исходя из соответствующего перечня документов, представляемых для получения государственной услуги, а также проверяет наличие предусмотренных законом оснований для предварительного согласования предоставления земельных участков.</w:t>
      </w:r>
    </w:p>
    <w:p w:rsidR="00EA6F24" w:rsidRDefault="00EA6F24">
      <w:pPr>
        <w:pStyle w:val="ConsPlusNormal"/>
        <w:spacing w:before="220"/>
        <w:ind w:firstLine="540"/>
        <w:jc w:val="both"/>
      </w:pPr>
      <w:r>
        <w:t>Максимальный срок выполнения действия составляет 30 минут.</w:t>
      </w:r>
    </w:p>
    <w:p w:rsidR="00EA6F24" w:rsidRDefault="00EA6F24">
      <w:pPr>
        <w:pStyle w:val="ConsPlusNormal"/>
        <w:spacing w:before="220"/>
        <w:ind w:firstLine="540"/>
        <w:jc w:val="both"/>
      </w:pPr>
      <w:r>
        <w:t>Специалист удостоверяется, что:</w:t>
      </w:r>
    </w:p>
    <w:p w:rsidR="00EA6F24" w:rsidRDefault="00EA6F24">
      <w:pPr>
        <w:pStyle w:val="ConsPlusNormal"/>
        <w:spacing w:before="220"/>
        <w:ind w:firstLine="540"/>
        <w:jc w:val="both"/>
      </w:pPr>
      <w:r>
        <w:t>- тексты документов написаны разборчиво;</w:t>
      </w:r>
    </w:p>
    <w:p w:rsidR="00EA6F24" w:rsidRDefault="00EA6F24">
      <w:pPr>
        <w:pStyle w:val="ConsPlusNormal"/>
        <w:spacing w:before="220"/>
        <w:ind w:firstLine="540"/>
        <w:jc w:val="both"/>
      </w:pPr>
      <w:r>
        <w:t>- фамилии, имена и отчества физических лиц, адреса их мест жительства написаны полностью;</w:t>
      </w:r>
    </w:p>
    <w:p w:rsidR="00EA6F24" w:rsidRDefault="00EA6F24">
      <w:pPr>
        <w:pStyle w:val="ConsPlusNormal"/>
        <w:spacing w:before="220"/>
        <w:ind w:firstLine="540"/>
        <w:jc w:val="both"/>
      </w:pPr>
      <w:r>
        <w:t>- в документах нет подчисток, приписок, зачеркнутых слов и иных не оговоренных исправлений;</w:t>
      </w:r>
    </w:p>
    <w:p w:rsidR="00EA6F24" w:rsidRDefault="00EA6F24">
      <w:pPr>
        <w:pStyle w:val="ConsPlusNormal"/>
        <w:spacing w:before="220"/>
        <w:ind w:firstLine="540"/>
        <w:jc w:val="both"/>
      </w:pPr>
      <w:r>
        <w:t>- документы не исполнены карандашом;</w:t>
      </w:r>
    </w:p>
    <w:p w:rsidR="00EA6F24" w:rsidRDefault="00EA6F24">
      <w:pPr>
        <w:pStyle w:val="ConsPlusNormal"/>
        <w:spacing w:before="220"/>
        <w:ind w:firstLine="540"/>
        <w:jc w:val="both"/>
      </w:pPr>
      <w:r>
        <w:t>- документы не имеют серьезных повреждений, наличие которых не позволяет однозначно истолковать их содержание.</w:t>
      </w:r>
    </w:p>
    <w:p w:rsidR="00EA6F24" w:rsidRDefault="00EA6F24">
      <w:pPr>
        <w:pStyle w:val="ConsPlusNormal"/>
        <w:spacing w:before="220"/>
        <w:ind w:firstLine="540"/>
        <w:jc w:val="both"/>
      </w:pPr>
      <w:r>
        <w:t>Максимальный срок выполнения действия составляет 20 минут на документ, состоящий не более чем из 6 страниц. При большем количестве страниц срок увеличивается на 20 минут для каждых 6 страниц представляемых документов. При необходимости уточнения подлинности представленных документов заявителю сообщается о сроках проверки, которые не должны превышать одного рабочего дня.</w:t>
      </w:r>
    </w:p>
    <w:p w:rsidR="00EA6F24" w:rsidRDefault="00EA6F24">
      <w:pPr>
        <w:pStyle w:val="ConsPlusNormal"/>
        <w:spacing w:before="220"/>
        <w:ind w:firstLine="540"/>
        <w:jc w:val="both"/>
      </w:pPr>
      <w:r>
        <w:t xml:space="preserve">3.1.3.4. В течение десяти дней со дня поступления заявления о предоставлении государственной услуги Специалист возвращает заявление заявителю, если оно не соответствует требованиям </w:t>
      </w:r>
      <w:hyperlink w:anchor="P158" w:history="1">
        <w:r>
          <w:rPr>
            <w:color w:val="0000FF"/>
          </w:rPr>
          <w:t>подпункта 2.6.1</w:t>
        </w:r>
      </w:hyperlink>
      <w: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w:anchor="P158" w:history="1">
        <w:r>
          <w:rPr>
            <w:color w:val="0000FF"/>
          </w:rPr>
          <w:t>подпунктом 2.6.1</w:t>
        </w:r>
      </w:hyperlink>
      <w:r>
        <w:t xml:space="preserve"> настоящего Административного регламента. При этом заявителю должны быть указаны причины возврата заявления о предоставлении государственной услуги.</w:t>
      </w:r>
    </w:p>
    <w:p w:rsidR="00EA6F24" w:rsidRDefault="00EA6F24">
      <w:pPr>
        <w:pStyle w:val="ConsPlusNormal"/>
        <w:spacing w:before="220"/>
        <w:ind w:firstLine="540"/>
        <w:jc w:val="both"/>
      </w:pPr>
      <w:r>
        <w:t>3.1.3.5. Специалист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 для подготовки соответствующих межведомственных запросов в органы (организации), участвующие в предоставлении государственной услуги.</w:t>
      </w:r>
    </w:p>
    <w:p w:rsidR="00EA6F24" w:rsidRDefault="00EA6F24">
      <w:pPr>
        <w:pStyle w:val="ConsPlusNormal"/>
        <w:spacing w:before="220"/>
        <w:ind w:firstLine="540"/>
        <w:jc w:val="both"/>
      </w:pPr>
      <w:r>
        <w:t>3.1.3.6. После поступления документов, запрашиваемых посредством межведомственного информационного взаимодействия, специалист переходит к осуществлению административной процедуры по принятию решения о предоставлении (об отказе в предоставлении) государственной услуги.</w:t>
      </w:r>
    </w:p>
    <w:p w:rsidR="00EA6F24" w:rsidRDefault="00EA6F24">
      <w:pPr>
        <w:pStyle w:val="ConsPlusNormal"/>
        <w:spacing w:before="220"/>
        <w:ind w:firstLine="540"/>
        <w:jc w:val="both"/>
      </w:pPr>
      <w:r>
        <w:t>3.1.3.7. Максимальный срок выполнения административной процедуры по проверке специалистом и предварительном рассмотрении заявления и прилагаемых к нему документов, необходимых для предоставления государственной услуги не может превышать 3 рабочих дня с даты поступления заявления и прилагаемых к нему документов к специалисту Департамента, ответственному за предоставление государственной услуги.</w:t>
      </w:r>
    </w:p>
    <w:p w:rsidR="00EA6F24" w:rsidRDefault="00EA6F24">
      <w:pPr>
        <w:pStyle w:val="ConsPlusNormal"/>
        <w:spacing w:before="220"/>
        <w:ind w:firstLine="540"/>
        <w:jc w:val="both"/>
      </w:pPr>
      <w:r>
        <w:t>При необходимости к проверке привлекаются специалисты других отделов.</w:t>
      </w:r>
    </w:p>
    <w:p w:rsidR="00EA6F24" w:rsidRDefault="00EA6F24">
      <w:pPr>
        <w:pStyle w:val="ConsPlusNormal"/>
        <w:spacing w:before="220"/>
        <w:ind w:firstLine="540"/>
        <w:jc w:val="both"/>
      </w:pPr>
      <w:r>
        <w:t>3.1.3.8. Результатом административного действия является:</w:t>
      </w:r>
    </w:p>
    <w:p w:rsidR="00EA6F24" w:rsidRDefault="00EA6F24">
      <w:pPr>
        <w:pStyle w:val="ConsPlusNormal"/>
        <w:spacing w:before="220"/>
        <w:ind w:firstLine="540"/>
        <w:jc w:val="both"/>
      </w:pPr>
      <w:r>
        <w:t>- формирование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для направления соответствующих межведомственных запросов в органы (организации), участвующие в предоставлении государственной услуги;</w:t>
      </w:r>
    </w:p>
    <w:p w:rsidR="00EA6F24" w:rsidRDefault="00EA6F24">
      <w:pPr>
        <w:pStyle w:val="ConsPlusNormal"/>
        <w:spacing w:before="220"/>
        <w:ind w:firstLine="540"/>
        <w:jc w:val="both"/>
      </w:pPr>
      <w:r>
        <w:t>- переход к осуществлению административной процедуры по принятию решения об отказе в предоставлении государственной услуги либо подготовки проекта решения о предварительном согласовании предоставления земельного участка.</w:t>
      </w:r>
    </w:p>
    <w:p w:rsidR="00EA6F24" w:rsidRDefault="00EA6F24">
      <w:pPr>
        <w:pStyle w:val="ConsPlusNormal"/>
        <w:spacing w:before="220"/>
        <w:ind w:firstLine="540"/>
        <w:jc w:val="both"/>
      </w:pPr>
      <w:r>
        <w:t>3.1.4. Административная процедура по формированию и направлению межведомственных запросов в органы (организации), участвующие в предоставлении государственной услуги:</w:t>
      </w:r>
    </w:p>
    <w:p w:rsidR="00EA6F24" w:rsidRDefault="00EA6F24">
      <w:pPr>
        <w:pStyle w:val="ConsPlusNormal"/>
        <w:spacing w:before="220"/>
        <w:ind w:firstLine="540"/>
        <w:jc w:val="both"/>
      </w:pPr>
      <w:r>
        <w:t>3.1.4.1. Основанием для начала исполнения административной процедуры является получение Специалистом отдела заявления с неполным пакетом документов, предусмотренных действующим законодательством и настоящим Административным регламентом.</w:t>
      </w:r>
    </w:p>
    <w:p w:rsidR="00EA6F24" w:rsidRDefault="00EA6F24">
      <w:pPr>
        <w:pStyle w:val="ConsPlusNormal"/>
        <w:spacing w:before="220"/>
        <w:ind w:firstLine="540"/>
        <w:jc w:val="both"/>
      </w:pPr>
      <w:r>
        <w:t xml:space="preserve">3.1.4.2. После действий, указанных в </w:t>
      </w:r>
      <w:hyperlink w:anchor="P303" w:history="1">
        <w:r>
          <w:rPr>
            <w:color w:val="0000FF"/>
          </w:rPr>
          <w:t>п. 3.1.3</w:t>
        </w:r>
      </w:hyperlink>
      <w:r>
        <w:t xml:space="preserve"> настоящего Административного регламента, при отсутствии в представленном пакете необходимых документов, Специалист отдела запрашивает перечень документов в рамках межведомственного взаимодействия.</w:t>
      </w:r>
    </w:p>
    <w:p w:rsidR="00EA6F24" w:rsidRDefault="00EA6F24">
      <w:pPr>
        <w:pStyle w:val="ConsPlusNormal"/>
        <w:spacing w:before="220"/>
        <w:ind w:firstLine="540"/>
        <w:jc w:val="both"/>
      </w:pPr>
      <w:r>
        <w:t>3.1.4.3. По результатам полученных в рамках межведомственного взаимодействия сведений (документов) Специалист осуществляет их проверку.</w:t>
      </w:r>
    </w:p>
    <w:p w:rsidR="00EA6F24" w:rsidRDefault="00EA6F24">
      <w:pPr>
        <w:pStyle w:val="ConsPlusNormal"/>
        <w:spacing w:before="220"/>
        <w:ind w:firstLine="540"/>
        <w:jc w:val="both"/>
      </w:pPr>
      <w: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департамент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EA6F24" w:rsidRDefault="00EA6F24">
      <w:pPr>
        <w:pStyle w:val="ConsPlusNormal"/>
        <w:spacing w:before="220"/>
        <w:ind w:firstLine="540"/>
        <w:jc w:val="both"/>
      </w:pPr>
      <w:r>
        <w:t xml:space="preserve">3.1.4.4. При наличии оснований, указанных в </w:t>
      </w:r>
      <w:hyperlink w:anchor="P200" w:history="1">
        <w:r>
          <w:rPr>
            <w:color w:val="0000FF"/>
          </w:rPr>
          <w:t>пункте 2.8</w:t>
        </w:r>
      </w:hyperlink>
      <w:r>
        <w:t xml:space="preserve"> настоящего Административного регламента, принимается решение об отказе в предварительном согласовании предоставления земельного участка.</w:t>
      </w:r>
    </w:p>
    <w:p w:rsidR="00EA6F24" w:rsidRDefault="00EA6F24">
      <w:pPr>
        <w:pStyle w:val="ConsPlusNormal"/>
        <w:spacing w:before="220"/>
        <w:ind w:firstLine="540"/>
        <w:jc w:val="both"/>
      </w:pPr>
      <w:r>
        <w:t>3.1.4.5. Максимальный срок выполнения административной процедуры по формированию и направлению межведомственных запросов, а также получению соответствующего ответа на данные запросы не превышает 7 рабочих дней с даты начала формирования межведомственного запроса.</w:t>
      </w:r>
    </w:p>
    <w:p w:rsidR="00EA6F24" w:rsidRDefault="00EA6F24">
      <w:pPr>
        <w:pStyle w:val="ConsPlusNormal"/>
        <w:spacing w:before="220"/>
        <w:ind w:firstLine="540"/>
        <w:jc w:val="both"/>
      </w:pPr>
      <w:r>
        <w:t>3.1.4.6. Результатом административного действия является:</w:t>
      </w:r>
    </w:p>
    <w:p w:rsidR="00EA6F24" w:rsidRDefault="00EA6F24">
      <w:pPr>
        <w:pStyle w:val="ConsPlusNormal"/>
        <w:spacing w:before="220"/>
        <w:ind w:firstLine="540"/>
        <w:jc w:val="both"/>
      </w:pPr>
      <w:r>
        <w:t>- получение в рамках межведомственного взаимодействия информации (документов), необходимой для предоставления государственной услуги заявителю;</w:t>
      </w:r>
    </w:p>
    <w:p w:rsidR="00EA6F24" w:rsidRDefault="00EA6F24">
      <w:pPr>
        <w:pStyle w:val="ConsPlusNormal"/>
        <w:spacing w:before="220"/>
        <w:ind w:firstLine="540"/>
        <w:jc w:val="both"/>
      </w:pPr>
      <w:r>
        <w:t>- переход к осуществлению административной процедуры по принятию решения об отказе в предоставлении государственной услуги либо подготовки проекта решения о предварительном согласовании предоставления земельного участка.</w:t>
      </w:r>
    </w:p>
    <w:p w:rsidR="00EA6F24" w:rsidRDefault="00EA6F24">
      <w:pPr>
        <w:pStyle w:val="ConsPlusNormal"/>
        <w:spacing w:before="220"/>
        <w:ind w:firstLine="540"/>
        <w:jc w:val="both"/>
      </w:pPr>
      <w:r>
        <w:t>3.1.5. Административная процедура по подготовке проекта решения об отказе в предоставлении государственной услуги:</w:t>
      </w:r>
    </w:p>
    <w:p w:rsidR="00EA6F24" w:rsidRDefault="00EA6F24">
      <w:pPr>
        <w:pStyle w:val="ConsPlusNormal"/>
        <w:spacing w:before="220"/>
        <w:ind w:firstLine="540"/>
        <w:jc w:val="both"/>
      </w:pPr>
      <w:r>
        <w:t>3.1.5.1. Основанием для начала исполнения административной процедуры является принятие решения об отказе в предоставлении государственной услуги.</w:t>
      </w:r>
    </w:p>
    <w:p w:rsidR="00EA6F24" w:rsidRDefault="00EA6F24">
      <w:pPr>
        <w:pStyle w:val="ConsPlusNormal"/>
        <w:spacing w:before="220"/>
        <w:ind w:firstLine="540"/>
        <w:jc w:val="both"/>
      </w:pPr>
      <w:r>
        <w:t>В этом случае Специалист отдела готовит мотивированный отказ в предоставлении государственной услуги.</w:t>
      </w:r>
    </w:p>
    <w:p w:rsidR="00EA6F24" w:rsidRDefault="00EA6F24">
      <w:pPr>
        <w:pStyle w:val="ConsPlusNormal"/>
        <w:spacing w:before="220"/>
        <w:ind w:firstLine="540"/>
        <w:jc w:val="both"/>
      </w:pPr>
      <w:r>
        <w:t>Максимальный срок выполнения действия составляет 1 рабочий день.</w:t>
      </w:r>
    </w:p>
    <w:p w:rsidR="00EA6F24" w:rsidRDefault="00EA6F24">
      <w:pPr>
        <w:pStyle w:val="ConsPlusNormal"/>
        <w:spacing w:before="220"/>
        <w:ind w:firstLine="540"/>
        <w:jc w:val="both"/>
      </w:pPr>
      <w:r>
        <w:t>Решение об отказе в предоставлении государственной услуги оформляется в виде письменного уведомления заявителя с разъяснением причин, послуживших основанием для отказа в предоставлении государственной услуги и в течение 1 рабочего дня с комплектом документов передается на согласование в отдел правового обеспечения Департамента.</w:t>
      </w:r>
    </w:p>
    <w:p w:rsidR="00EA6F24" w:rsidRDefault="00EA6F24">
      <w:pPr>
        <w:pStyle w:val="ConsPlusNormal"/>
        <w:spacing w:before="220"/>
        <w:ind w:firstLine="540"/>
        <w:jc w:val="both"/>
      </w:pPr>
      <w:r>
        <w:t>Отдел правового обеспечения Департамента рассматривает направленные материалы с проектом уведомления об отказе в предоставлении государственной услуги и в течение 3 рабочих дней принимает одно из перечисленных решений:</w:t>
      </w:r>
    </w:p>
    <w:p w:rsidR="00EA6F24" w:rsidRDefault="00EA6F24">
      <w:pPr>
        <w:pStyle w:val="ConsPlusNormal"/>
        <w:spacing w:before="220"/>
        <w:ind w:firstLine="540"/>
        <w:jc w:val="both"/>
      </w:pPr>
      <w:r>
        <w:t>- согласовывает проект отказа в предоставлении государственной услуги в установленном порядке;</w:t>
      </w:r>
    </w:p>
    <w:p w:rsidR="00EA6F24" w:rsidRDefault="00EA6F24">
      <w:pPr>
        <w:pStyle w:val="ConsPlusNormal"/>
        <w:spacing w:before="220"/>
        <w:ind w:firstLine="540"/>
        <w:jc w:val="both"/>
      </w:pPr>
      <w:r>
        <w:t>- отказывает в согласовании проекта отказа в предоставлении государственной услуги путем направления в течение 1 рабочего дня в отдел Департамента, ответственный за предоставление государственной услуги, заключения с указанием всех обоснованных в соответствии с действующим законодательством причин.</w:t>
      </w:r>
    </w:p>
    <w:p w:rsidR="00EA6F24" w:rsidRDefault="00EA6F24">
      <w:pPr>
        <w:pStyle w:val="ConsPlusNormal"/>
        <w:spacing w:before="220"/>
        <w:ind w:firstLine="540"/>
        <w:jc w:val="both"/>
      </w:pPr>
      <w:r>
        <w:t>3.1.5.2. Специалист отдела, ответственный за предоставление государственной услуги, при наличии заключения о несогласовании проекта отказа в предоставлении государственной услуги дорабатывает данный проект в течение одного рабочего дня и передает для согласования в отдел правового обеспечения Департамента.</w:t>
      </w:r>
    </w:p>
    <w:p w:rsidR="00EA6F24" w:rsidRDefault="00EA6F24">
      <w:pPr>
        <w:pStyle w:val="ConsPlusNormal"/>
        <w:spacing w:before="220"/>
        <w:ind w:firstLine="540"/>
        <w:jc w:val="both"/>
      </w:pPr>
      <w:r>
        <w:t xml:space="preserve">В случае согласования проекта отказа Специалист отдела передает его на подпись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 или приступает к действиям, предусмотренным </w:t>
      </w:r>
      <w:hyperlink w:anchor="P349" w:history="1">
        <w:r>
          <w:rPr>
            <w:color w:val="0000FF"/>
          </w:rPr>
          <w:t>подпунктом 3.1.6.2 пункта 3.1.6</w:t>
        </w:r>
      </w:hyperlink>
      <w:r>
        <w:t xml:space="preserve"> настоящего Административного регламента.</w:t>
      </w:r>
    </w:p>
    <w:p w:rsidR="00EA6F24" w:rsidRDefault="00EA6F24">
      <w:pPr>
        <w:pStyle w:val="ConsPlusNormal"/>
        <w:spacing w:before="220"/>
        <w:ind w:firstLine="540"/>
        <w:jc w:val="both"/>
      </w:pPr>
      <w:r>
        <w:t>Уполномоченное должностное лицо Департамента подписывает данное уведомление об отказе в предоставлении государственной услуги в срок, не превышающий 3 рабочих дня с момента передачи проекта уведомления об отказе.</w:t>
      </w:r>
    </w:p>
    <w:p w:rsidR="00EA6F24" w:rsidRDefault="00EA6F24">
      <w:pPr>
        <w:pStyle w:val="ConsPlusNormal"/>
        <w:spacing w:before="220"/>
        <w:ind w:firstLine="540"/>
        <w:jc w:val="both"/>
      </w:pPr>
      <w:r>
        <w:t>3.1.5.3. В случае если на дату поступления в Департамент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Департаменте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Департамент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EA6F24" w:rsidRDefault="00EA6F24">
      <w:pPr>
        <w:pStyle w:val="ConsPlusNormal"/>
        <w:spacing w:before="220"/>
        <w:ind w:firstLine="540"/>
        <w:jc w:val="both"/>
      </w:pPr>
      <w:r>
        <w:t>3.1.5.4.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A6F24" w:rsidRDefault="00EA6F24">
      <w:pPr>
        <w:pStyle w:val="ConsPlusNormal"/>
        <w:spacing w:before="220"/>
        <w:ind w:firstLine="540"/>
        <w:jc w:val="both"/>
      </w:pPr>
      <w:r>
        <w:t>3.1.5.5. На основании соответствующего заявления, направленные в Департамент документы и заявление возвращаются заявителю.</w:t>
      </w:r>
    </w:p>
    <w:p w:rsidR="00EA6F24" w:rsidRDefault="00EA6F24">
      <w:pPr>
        <w:pStyle w:val="ConsPlusNormal"/>
        <w:spacing w:before="220"/>
        <w:ind w:firstLine="540"/>
        <w:jc w:val="both"/>
      </w:pPr>
      <w:r>
        <w:t>3.1.6. Административная процедура по подготовке проекта приказа Департамента и согласование его с отделом правового обеспечения Департамента:</w:t>
      </w:r>
    </w:p>
    <w:p w:rsidR="00EA6F24" w:rsidRDefault="00EA6F24">
      <w:pPr>
        <w:pStyle w:val="ConsPlusNormal"/>
        <w:spacing w:before="220"/>
        <w:ind w:firstLine="540"/>
        <w:jc w:val="both"/>
      </w:pPr>
      <w:r>
        <w:t>3.1.6.1. Юридическим фактом для начала административной процедуры является принятие решения о предварительном согласовании предоставления земельного участка.</w:t>
      </w:r>
    </w:p>
    <w:p w:rsidR="00EA6F24" w:rsidRDefault="00EA6F24">
      <w:pPr>
        <w:pStyle w:val="ConsPlusNormal"/>
        <w:spacing w:before="220"/>
        <w:ind w:firstLine="540"/>
        <w:jc w:val="both"/>
      </w:pPr>
      <w:bookmarkStart w:id="5" w:name="P349"/>
      <w:bookmarkEnd w:id="5"/>
      <w:r>
        <w:t>3.1.6.2. Специалист отдела в течение 3 рабочих дней подготавливает проект приказа Департамента о предварительном согласовании предоставления земельного участка (далее - проект приказа Департамента).</w:t>
      </w:r>
    </w:p>
    <w:p w:rsidR="00EA6F24" w:rsidRDefault="00EA6F24">
      <w:pPr>
        <w:pStyle w:val="ConsPlusNormal"/>
        <w:spacing w:before="220"/>
        <w:ind w:firstLine="540"/>
        <w:jc w:val="both"/>
      </w:pPr>
      <w:r>
        <w:t>Проект приказа Департамента в течение 1 рабочего дня передается на согласование в отдел правового обеспечения Департамента.</w:t>
      </w:r>
    </w:p>
    <w:p w:rsidR="00EA6F24" w:rsidRDefault="00EA6F24">
      <w:pPr>
        <w:pStyle w:val="ConsPlusNormal"/>
        <w:spacing w:before="220"/>
        <w:ind w:firstLine="540"/>
        <w:jc w:val="both"/>
      </w:pPr>
      <w:r>
        <w:t>Отдел правового обеспечения Департамента рассматривает направленный проект приказа Департамента и в течение 3 рабочих дней принимает одно из перечисленных решений:</w:t>
      </w:r>
    </w:p>
    <w:p w:rsidR="00EA6F24" w:rsidRDefault="00EA6F24">
      <w:pPr>
        <w:pStyle w:val="ConsPlusNormal"/>
        <w:spacing w:before="220"/>
        <w:ind w:firstLine="540"/>
        <w:jc w:val="both"/>
      </w:pPr>
      <w:r>
        <w:t>- согласовывает в установленном порядке проект приказа Департамента о предоставлении государственной услуги;</w:t>
      </w:r>
    </w:p>
    <w:p w:rsidR="00EA6F24" w:rsidRDefault="00EA6F24">
      <w:pPr>
        <w:pStyle w:val="ConsPlusNormal"/>
        <w:spacing w:before="220"/>
        <w:ind w:firstLine="540"/>
        <w:jc w:val="both"/>
      </w:pPr>
      <w:r>
        <w:t>- отказывает в согласовании проекта приказа Департамента путем направления в течение 1 рабочего дня в отдел Департамента, ответственный за предоставление государственной услуги, заключения с указанием всех обоснованных в соответствии с действующим законодательством причин отказа.</w:t>
      </w:r>
    </w:p>
    <w:p w:rsidR="00EA6F24" w:rsidRDefault="00EA6F24">
      <w:pPr>
        <w:pStyle w:val="ConsPlusNormal"/>
        <w:spacing w:before="220"/>
        <w:ind w:firstLine="540"/>
        <w:jc w:val="both"/>
      </w:pPr>
      <w:r>
        <w:t>3.1.6.3. Специалист отдела, ответственный за предоставление государственной услуги, при наличии заключения о несогласовании проекта приказа Департамента в течение 1 рабочего дня готовит проект уведомления об отказе в предоставлении государственной услуги с учетом представленных замечаний, в соответствии с нормами действующего законодательства и передает его на согласование в отдел правового обеспечения Департамента. В случае согласования проекта приказа Департамента Специалист отдела передает его на подпись руководителю Департамента или заместителю руководителя Департамента, курирующему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w:t>
      </w:r>
    </w:p>
    <w:p w:rsidR="00EA6F24" w:rsidRDefault="00EA6F24">
      <w:pPr>
        <w:pStyle w:val="ConsPlusNormal"/>
        <w:spacing w:before="220"/>
        <w:ind w:firstLine="540"/>
        <w:jc w:val="both"/>
      </w:pPr>
      <w:r>
        <w:t>Уполномоченное должностное лицо Департамента подписывает проект приказа Департамента или уведомление об отказе в предоставлении государственной услуги в срок, не превышающий 3 рабочих дня с момента передачи соответствующего проекта решения.</w:t>
      </w:r>
    </w:p>
    <w:p w:rsidR="00EA6F24" w:rsidRDefault="00EA6F24">
      <w:pPr>
        <w:pStyle w:val="ConsPlusNormal"/>
        <w:spacing w:before="220"/>
        <w:ind w:firstLine="540"/>
        <w:jc w:val="both"/>
      </w:pPr>
      <w:r>
        <w:t>3.1.6.4. Подписанное уполномоченным должностным лицом Департамента уведомление об отказе в предоставлении государственной услуги или приказ Департамента о предварительном согласовании предоставления земельного участка передается в течение 1 рабочего дня в отдел документационного обеспечения и кадровой работы Департамента для регистрации и в течение 3 календарных дней направляется в адрес заявителя или выдается заявителю непосредственно по месту подачи заявления.</w:t>
      </w:r>
    </w:p>
    <w:p w:rsidR="00EA6F24" w:rsidRDefault="00EA6F24">
      <w:pPr>
        <w:pStyle w:val="ConsPlusNormal"/>
        <w:spacing w:before="220"/>
        <w:ind w:firstLine="540"/>
        <w:jc w:val="both"/>
      </w:pPr>
      <w:r>
        <w:t>3.1.6.5. Результатом административного действия является приказ Департамента о предварительном согласовании предоставления земельного участка или отказ в предоставлении государственной услуги.</w:t>
      </w:r>
    </w:p>
    <w:p w:rsidR="00EA6F24" w:rsidRDefault="00EA6F24">
      <w:pPr>
        <w:pStyle w:val="ConsPlusNormal"/>
        <w:spacing w:before="220"/>
        <w:ind w:firstLine="540"/>
        <w:jc w:val="both"/>
      </w:pPr>
      <w:r>
        <w:t>3.1.6.6. В случае если испрашиваемый земельный участок предстоит образовать, в приказе Департамента о предварительном согласовании предоставления земельного участка указываются:</w:t>
      </w:r>
    </w:p>
    <w:p w:rsidR="00EA6F24" w:rsidRDefault="00EA6F24">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(при наличии данного номера);</w:t>
      </w:r>
    </w:p>
    <w:p w:rsidR="00EA6F24" w:rsidRDefault="00EA6F24">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w:t>
      </w:r>
    </w:p>
    <w:p w:rsidR="00EA6F24" w:rsidRDefault="00EA6F24">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EA6F24" w:rsidRDefault="00EA6F24">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EA6F24" w:rsidRDefault="00EA6F24">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EA6F24" w:rsidRDefault="00EA6F24">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EA6F24" w:rsidRDefault="00EA6F24">
      <w:pPr>
        <w:pStyle w:val="ConsPlusNormal"/>
        <w:spacing w:before="220"/>
        <w:ind w:firstLine="540"/>
        <w:jc w:val="both"/>
      </w:pPr>
      <w:r>
        <w:t>7)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w:t>
      </w:r>
    </w:p>
    <w:p w:rsidR="00EA6F24" w:rsidRDefault="00EA6F24">
      <w:pPr>
        <w:pStyle w:val="ConsPlusNormal"/>
        <w:spacing w:before="220"/>
        <w:ind w:firstLine="540"/>
        <w:jc w:val="both"/>
      </w:pPr>
      <w:r>
        <w:t>8)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EA6F24" w:rsidRDefault="00EA6F24">
      <w:pPr>
        <w:pStyle w:val="ConsPlusNormal"/>
        <w:spacing w:before="220"/>
        <w:ind w:firstLine="540"/>
        <w:jc w:val="both"/>
      </w:pPr>
      <w:r>
        <w:t>9) категория земель, к которой относится испрашиваемый земельный участок;</w:t>
      </w:r>
    </w:p>
    <w:p w:rsidR="00EA6F24" w:rsidRDefault="00EA6F24">
      <w:pPr>
        <w:pStyle w:val="ConsPlusNormal"/>
        <w:spacing w:before="220"/>
        <w:ind w:firstLine="540"/>
        <w:jc w:val="both"/>
      </w:pPr>
      <w:r>
        <w:t>10) право заявителя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EA6F24" w:rsidRDefault="00EA6F24">
      <w:pPr>
        <w:pStyle w:val="ConsPlusNormal"/>
        <w:spacing w:before="220"/>
        <w:ind w:firstLine="540"/>
        <w:jc w:val="both"/>
      </w:pPr>
      <w:r>
        <w:t>11)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EA6F24" w:rsidRDefault="00EA6F24">
      <w:pPr>
        <w:pStyle w:val="ConsPlusNormal"/>
        <w:spacing w:before="220"/>
        <w:ind w:firstLine="540"/>
        <w:jc w:val="both"/>
      </w:pPr>
      <w:r>
        <w:t xml:space="preserve">3.1.6.7. В случае если границы испрашиваемого земельного участка подлежат уточнению в соответствии с Федеральным </w:t>
      </w:r>
      <w:hyperlink r:id="rId38" w:history="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EA6F24" w:rsidRDefault="00EA6F24">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EA6F24" w:rsidRDefault="00EA6F24">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EA6F24" w:rsidRDefault="00EA6F24">
      <w:pPr>
        <w:pStyle w:val="ConsPlusNormal"/>
        <w:spacing w:before="220"/>
        <w:ind w:firstLine="540"/>
        <w:jc w:val="both"/>
      </w:pPr>
      <w:r>
        <w:t>3) кадастровый номер и площадь испрашиваемого земельного участка;</w:t>
      </w:r>
    </w:p>
    <w:p w:rsidR="00EA6F24" w:rsidRDefault="00EA6F24">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EA6F24" w:rsidRDefault="00EA6F24">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EA6F24" w:rsidRDefault="00EA6F24">
      <w:pPr>
        <w:pStyle w:val="ConsPlusNormal"/>
        <w:spacing w:before="220"/>
        <w:ind w:firstLine="540"/>
        <w:jc w:val="both"/>
      </w:pPr>
      <w:r>
        <w:t>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EA6F24" w:rsidRDefault="00EA6F24">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EA6F24" w:rsidRDefault="00EA6F24">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EA6F24" w:rsidRDefault="00EA6F24">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EA6F24" w:rsidRDefault="00EA6F24">
      <w:pPr>
        <w:pStyle w:val="ConsPlusNormal"/>
        <w:spacing w:before="220"/>
        <w:ind w:firstLine="540"/>
        <w:jc w:val="both"/>
      </w:pPr>
      <w:r>
        <w:t>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EA6F24" w:rsidRDefault="00EA6F24">
      <w:pPr>
        <w:pStyle w:val="ConsPlusNormal"/>
        <w:spacing w:before="220"/>
        <w:ind w:firstLine="540"/>
        <w:jc w:val="both"/>
      </w:pPr>
      <w:r>
        <w:t>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Департамент вправе утвердить иной вариант схемы расположения земельного участка.</w:t>
      </w:r>
    </w:p>
    <w:p w:rsidR="00EA6F24" w:rsidRDefault="00EA6F24">
      <w:pPr>
        <w:pStyle w:val="ConsPlusNormal"/>
        <w:spacing w:before="220"/>
        <w:ind w:firstLine="540"/>
        <w:jc w:val="both"/>
      </w:pPr>
      <w:r>
        <w:t>3.1.7. Административная процедура по выдаче (направлению) заявителю приказа Департамента о предварительном согласовании предоставления земельного участка или отказа в предоставлении государственной услуги:</w:t>
      </w:r>
    </w:p>
    <w:p w:rsidR="00EA6F24" w:rsidRDefault="00EA6F24">
      <w:pPr>
        <w:pStyle w:val="ConsPlusNormal"/>
        <w:spacing w:before="220"/>
        <w:ind w:firstLine="540"/>
        <w:jc w:val="both"/>
      </w:pPr>
      <w:r>
        <w:t>3.1.7.1. Юридическим фактом для начала административной процедуры является подписанный приказ Департамента о предварительном согласовании предоставления земельного участка или отказ в предоставлении государственной услуги.</w:t>
      </w:r>
    </w:p>
    <w:p w:rsidR="00EA6F24" w:rsidRDefault="00EA6F24">
      <w:pPr>
        <w:pStyle w:val="ConsPlusNormal"/>
        <w:spacing w:before="220"/>
        <w:ind w:firstLine="540"/>
        <w:jc w:val="both"/>
      </w:pPr>
      <w:r>
        <w:t>3.1.7.2. Сотрудник отдела документационного обеспечения и кадровой работы устанавливает личность заявителя, находит дело с документами, подлежащими выдаче (приказ Департамента, отказ в предоставлении государственной услуги).</w:t>
      </w:r>
    </w:p>
    <w:p w:rsidR="00EA6F24" w:rsidRDefault="00EA6F24">
      <w:pPr>
        <w:pStyle w:val="ConsPlusNormal"/>
        <w:spacing w:before="220"/>
        <w:ind w:firstLine="540"/>
        <w:jc w:val="both"/>
      </w:pPr>
      <w:r>
        <w:t>Максимальный срок выполнения действия составляет 5 минут.</w:t>
      </w:r>
    </w:p>
    <w:p w:rsidR="00EA6F24" w:rsidRDefault="00EA6F24">
      <w:pPr>
        <w:pStyle w:val="ConsPlusNormal"/>
        <w:spacing w:before="220"/>
        <w:ind w:firstLine="540"/>
        <w:jc w:val="both"/>
      </w:pPr>
      <w:r>
        <w:t>3.1.7.3. Сотрудник отдела документационного обеспечения и кадровой работы делает запись о выдаче приказа Департамента заявителю в книге регистрации приказов. Заявитель расписывается в получении документов в книге регистрации приказов.</w:t>
      </w:r>
    </w:p>
    <w:p w:rsidR="00EA6F24" w:rsidRDefault="00EA6F24">
      <w:pPr>
        <w:pStyle w:val="ConsPlusNormal"/>
        <w:spacing w:before="220"/>
        <w:ind w:firstLine="540"/>
        <w:jc w:val="both"/>
      </w:pPr>
      <w:r>
        <w:t>Максимальный срок выполнения действия составляет 10 минут.</w:t>
      </w:r>
    </w:p>
    <w:p w:rsidR="00EA6F24" w:rsidRDefault="00EA6F24">
      <w:pPr>
        <w:pStyle w:val="ConsPlusNormal"/>
        <w:spacing w:before="220"/>
        <w:ind w:firstLine="540"/>
        <w:jc w:val="both"/>
      </w:pPr>
      <w:r>
        <w:t>3.1.7.4. Результатом административного действия является факт выдачи заявителю приказа Департамента или отказа в предоставлении государственной услуги.</w:t>
      </w:r>
    </w:p>
    <w:p w:rsidR="00EA6F24" w:rsidRDefault="00EA6F24">
      <w:pPr>
        <w:pStyle w:val="ConsPlusNormal"/>
        <w:ind w:firstLine="540"/>
        <w:jc w:val="both"/>
      </w:pPr>
    </w:p>
    <w:p w:rsidR="00EA6F24" w:rsidRDefault="00EA6F24">
      <w:pPr>
        <w:pStyle w:val="ConsPlusNormal"/>
        <w:jc w:val="center"/>
        <w:outlineLvl w:val="2"/>
      </w:pPr>
      <w:r>
        <w:t>3.2. Отдельные административные процедуры и порядок</w:t>
      </w:r>
    </w:p>
    <w:p w:rsidR="00EA6F24" w:rsidRDefault="00EA6F24">
      <w:pPr>
        <w:pStyle w:val="ConsPlusNormal"/>
        <w:jc w:val="center"/>
      </w:pPr>
      <w:r>
        <w:t>предоставления государственной услуги в электронной форме</w:t>
      </w:r>
    </w:p>
    <w:p w:rsidR="00EA6F24" w:rsidRDefault="00EA6F24">
      <w:pPr>
        <w:pStyle w:val="ConsPlusNormal"/>
        <w:ind w:firstLine="540"/>
        <w:jc w:val="both"/>
      </w:pPr>
    </w:p>
    <w:p w:rsidR="00EA6F24" w:rsidRDefault="00EA6F24">
      <w:pPr>
        <w:pStyle w:val="ConsPlusNormal"/>
        <w:ind w:firstLine="540"/>
        <w:jc w:val="both"/>
      </w:pPr>
      <w:r>
        <w:t>3.2.1. Посредством федеральной государственной информационной системы "Единый портал государственных и муниципальных услуг (функций)", информационной системы Воронежской области "Портал государственных и муниципальных услуг Воронежской области" заявителям обеспечивается возможность:</w:t>
      </w:r>
    </w:p>
    <w:p w:rsidR="00EA6F24" w:rsidRDefault="00EA6F24">
      <w:pPr>
        <w:pStyle w:val="ConsPlusNormal"/>
        <w:spacing w:before="220"/>
        <w:ind w:firstLine="540"/>
        <w:jc w:val="both"/>
      </w:pPr>
      <w:r>
        <w:t>- предоставления доступа к информации о порядке предоставления государственной услуги, местах оказания услуги;</w:t>
      </w:r>
    </w:p>
    <w:p w:rsidR="00EA6F24" w:rsidRDefault="00EA6F24">
      <w:pPr>
        <w:pStyle w:val="ConsPlusNormal"/>
        <w:spacing w:before="220"/>
        <w:ind w:firstLine="540"/>
        <w:jc w:val="both"/>
      </w:pPr>
      <w:r>
        <w:t xml:space="preserve">- подачи заявления и документов, предусмотренных </w:t>
      </w:r>
      <w:hyperlink w:anchor="P153" w:history="1">
        <w:r>
          <w:rPr>
            <w:color w:val="0000FF"/>
          </w:rPr>
          <w:t>пунктом 2.6</w:t>
        </w:r>
      </w:hyperlink>
      <w:r>
        <w:t xml:space="preserve"> настоящего Административного регламента, для предоставления государственной услуги, приема заявления и документов в электронной форме;</w:t>
      </w:r>
    </w:p>
    <w:p w:rsidR="00EA6F24" w:rsidRDefault="00EA6F24">
      <w:pPr>
        <w:pStyle w:val="ConsPlusNormal"/>
        <w:spacing w:before="220"/>
        <w:ind w:firstLine="540"/>
        <w:jc w:val="both"/>
      </w:pPr>
      <w:r>
        <w:t>- получения заявителем в личном кабинете сведений о ходе выполнения государственной услуги;</w:t>
      </w:r>
    </w:p>
    <w:p w:rsidR="00EA6F24" w:rsidRDefault="00EA6F24">
      <w:pPr>
        <w:pStyle w:val="ConsPlusNormal"/>
        <w:spacing w:before="220"/>
        <w:ind w:firstLine="540"/>
        <w:jc w:val="both"/>
      </w:pPr>
      <w:r>
        <w:t>- получения заявителем в личном кабинете уведомления о предоставлении государственной услуги либо мотивированного уведомления об отказе в предоставлении государственной услуги.</w:t>
      </w:r>
    </w:p>
    <w:p w:rsidR="00EA6F24" w:rsidRDefault="00EA6F24">
      <w:pPr>
        <w:pStyle w:val="ConsPlusNormal"/>
        <w:spacing w:before="220"/>
        <w:ind w:firstLine="540"/>
        <w:jc w:val="both"/>
      </w:pPr>
      <w:r>
        <w:t>3.2.2. Основанием для начала исполнения административной процедуры подачи заявления и документов для предоставления государственной услуги в электронной форме является заполнение заявителем в федеральной государственной информационной системе "Единый портал государственных и муниципальных услуг (функций)" либо информационной системе Воронежской области "Портал государственных и муниципальных услуг Воронежской области" электронной формы заявления с приложением необходимых документов в электронном форме (в виде отдельных файлов), отправка электронной формы заявления с документами в Департамент.</w:t>
      </w:r>
    </w:p>
    <w:p w:rsidR="00EA6F24" w:rsidRDefault="00EA6F24">
      <w:pPr>
        <w:pStyle w:val="ConsPlusNormal"/>
        <w:spacing w:before="220"/>
        <w:ind w:firstLine="540"/>
        <w:jc w:val="both"/>
      </w:pPr>
      <w:r>
        <w:t>3.2.3. После поступления электронной формы заявления с документами в Департамент, специалист департамента ответственный за предоставление государственной услуги, осуществляет следующую последовательность действий:</w:t>
      </w:r>
    </w:p>
    <w:p w:rsidR="00EA6F24" w:rsidRDefault="00EA6F24">
      <w:pPr>
        <w:pStyle w:val="ConsPlusNormal"/>
        <w:spacing w:before="220"/>
        <w:ind w:firstLine="540"/>
        <w:jc w:val="both"/>
      </w:pPr>
      <w:r>
        <w:t>1) проверяет поступившую электронную форму заявления и прилагаемые к нему документы на комплектность и соответствие установленным требованиям настоящего Административного регламента;</w:t>
      </w:r>
    </w:p>
    <w:p w:rsidR="00EA6F24" w:rsidRDefault="00EA6F24">
      <w:pPr>
        <w:pStyle w:val="ConsPlusNormal"/>
        <w:spacing w:before="220"/>
        <w:ind w:firstLine="540"/>
        <w:jc w:val="both"/>
      </w:pPr>
      <w:r>
        <w:t>2) направляет заявителю, указанным в заявлении способом, уведомление о получении заявления;</w:t>
      </w:r>
    </w:p>
    <w:p w:rsidR="00EA6F24" w:rsidRDefault="00EA6F24">
      <w:pPr>
        <w:pStyle w:val="ConsPlusNormal"/>
        <w:spacing w:before="220"/>
        <w:ind w:firstLine="540"/>
        <w:jc w:val="both"/>
      </w:pPr>
      <w:r>
        <w:t>3) формирует и направляет межведомственные запросы о представлении документов и (или) информации, необходимых для предоставления государственной услуги, в рамках межведомственного информационного взаимодействия в порядке, предусмотренном настоящим Административным регламентом;</w:t>
      </w:r>
    </w:p>
    <w:p w:rsidR="00EA6F24" w:rsidRDefault="00EA6F24">
      <w:pPr>
        <w:pStyle w:val="ConsPlusNormal"/>
        <w:spacing w:before="220"/>
        <w:ind w:firstLine="540"/>
        <w:jc w:val="both"/>
      </w:pPr>
      <w:r>
        <w:t>4) рассматривает заявление и сведения, содержащиеся в предоставленных заявителем документах, а также полученные в результате межведомственного запроса, для принятия решения о предоставлении государственной услуги, в порядке, предусмотренном Административным регламентом;</w:t>
      </w:r>
    </w:p>
    <w:p w:rsidR="00EA6F24" w:rsidRDefault="00EA6F24">
      <w:pPr>
        <w:pStyle w:val="ConsPlusNormal"/>
        <w:spacing w:before="220"/>
        <w:ind w:firstLine="540"/>
        <w:jc w:val="both"/>
      </w:pPr>
      <w:r>
        <w:t>5) направляет заявителю указанным в заявлении способом уведомление о предоставлении государственной услуги либо уведомления об отказе в предоставлении государственной услуги, а также уведомление о необходимости явиться в департамент для получения результата оказания государственной услуги (при необходимости).</w:t>
      </w:r>
    </w:p>
    <w:p w:rsidR="00EA6F24" w:rsidRDefault="00EA6F24">
      <w:pPr>
        <w:pStyle w:val="ConsPlusNormal"/>
        <w:ind w:firstLine="540"/>
        <w:jc w:val="both"/>
      </w:pPr>
    </w:p>
    <w:p w:rsidR="00EA6F24" w:rsidRDefault="00EA6F24">
      <w:pPr>
        <w:pStyle w:val="ConsPlusNormal"/>
        <w:jc w:val="center"/>
        <w:outlineLvl w:val="2"/>
      </w:pPr>
      <w:r>
        <w:t>3.3. Взаимодействие Департамента с иными органами</w:t>
      </w:r>
    </w:p>
    <w:p w:rsidR="00EA6F24" w:rsidRDefault="00EA6F24">
      <w:pPr>
        <w:pStyle w:val="ConsPlusNormal"/>
        <w:jc w:val="center"/>
      </w:pPr>
      <w:r>
        <w:t>государственной власти, органами местного самоуправления</w:t>
      </w:r>
    </w:p>
    <w:p w:rsidR="00EA6F24" w:rsidRDefault="00EA6F24">
      <w:pPr>
        <w:pStyle w:val="ConsPlusNormal"/>
        <w:jc w:val="center"/>
      </w:pPr>
      <w:r>
        <w:t>и организациями, участвующими в предоставлении</w:t>
      </w:r>
    </w:p>
    <w:p w:rsidR="00EA6F24" w:rsidRDefault="00EA6F24">
      <w:pPr>
        <w:pStyle w:val="ConsPlusNormal"/>
        <w:jc w:val="center"/>
      </w:pPr>
      <w:r>
        <w:t>государственных услуг в электронной форме</w:t>
      </w:r>
    </w:p>
    <w:p w:rsidR="00EA6F24" w:rsidRDefault="00EA6F24">
      <w:pPr>
        <w:pStyle w:val="ConsPlusNormal"/>
        <w:ind w:firstLine="540"/>
        <w:jc w:val="both"/>
      </w:pPr>
    </w:p>
    <w:p w:rsidR="00EA6F24" w:rsidRDefault="00EA6F24">
      <w:pPr>
        <w:pStyle w:val="ConsPlusNormal"/>
        <w:ind w:firstLine="540"/>
        <w:jc w:val="both"/>
      </w:pPr>
      <w:r>
        <w:t xml:space="preserve">Взаимодействие Департамента с иными органами государственной власти, органами местного самоуправления и организациями, участвующими в предоставлении государственных услуг осуществляется в электронной форме,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требованиями Федерального </w:t>
      </w:r>
      <w:hyperlink r:id="rId39" w:history="1">
        <w:r>
          <w:rPr>
            <w:color w:val="0000FF"/>
          </w:rPr>
          <w:t>закона</w:t>
        </w:r>
      </w:hyperlink>
      <w:r>
        <w:t xml:space="preserve"> "Об организации предоставления государственных и муниципальных услуг".</w:t>
      </w:r>
    </w:p>
    <w:p w:rsidR="00EA6F24" w:rsidRDefault="00EA6F24">
      <w:pPr>
        <w:pStyle w:val="ConsPlusNormal"/>
        <w:ind w:firstLine="540"/>
        <w:jc w:val="both"/>
      </w:pPr>
    </w:p>
    <w:p w:rsidR="00EA6F24" w:rsidRDefault="00EA6F24">
      <w:pPr>
        <w:pStyle w:val="ConsPlusNormal"/>
        <w:jc w:val="center"/>
        <w:outlineLvl w:val="2"/>
      </w:pPr>
      <w:r>
        <w:t>3.4. Блок-схема последовательности</w:t>
      </w:r>
    </w:p>
    <w:p w:rsidR="00EA6F24" w:rsidRDefault="00EA6F24">
      <w:pPr>
        <w:pStyle w:val="ConsPlusNormal"/>
        <w:jc w:val="center"/>
      </w:pPr>
      <w:r>
        <w:t>административных процедур</w:t>
      </w:r>
    </w:p>
    <w:p w:rsidR="00EA6F24" w:rsidRDefault="00EA6F24">
      <w:pPr>
        <w:pStyle w:val="ConsPlusNormal"/>
        <w:ind w:firstLine="540"/>
        <w:jc w:val="both"/>
      </w:pPr>
    </w:p>
    <w:p w:rsidR="00EA6F24" w:rsidRDefault="00EA6F24">
      <w:pPr>
        <w:pStyle w:val="ConsPlusNormal"/>
        <w:ind w:firstLine="540"/>
        <w:jc w:val="both"/>
      </w:pPr>
      <w:r>
        <w:t xml:space="preserve">Блок-схема последовательности административных процедур по предоставлению государственной услуги приведена в </w:t>
      </w:r>
      <w:hyperlink w:anchor="P659" w:history="1">
        <w:r>
          <w:rPr>
            <w:color w:val="0000FF"/>
          </w:rPr>
          <w:t>приложениях 2</w:t>
        </w:r>
      </w:hyperlink>
      <w:r>
        <w:t xml:space="preserve">, </w:t>
      </w:r>
      <w:hyperlink w:anchor="P757" w:history="1">
        <w:r>
          <w:rPr>
            <w:color w:val="0000FF"/>
          </w:rPr>
          <w:t>3</w:t>
        </w:r>
      </w:hyperlink>
      <w:r>
        <w:t xml:space="preserve"> к настоящему Административному регламенту.</w:t>
      </w:r>
    </w:p>
    <w:p w:rsidR="00EA6F24" w:rsidRDefault="00EA6F24">
      <w:pPr>
        <w:pStyle w:val="ConsPlusNormal"/>
        <w:ind w:firstLine="540"/>
        <w:jc w:val="both"/>
      </w:pPr>
    </w:p>
    <w:p w:rsidR="00EA6F24" w:rsidRDefault="00EA6F24">
      <w:pPr>
        <w:pStyle w:val="ConsPlusNormal"/>
        <w:jc w:val="center"/>
        <w:outlineLvl w:val="1"/>
      </w:pPr>
      <w:r>
        <w:t>IV. Формы контроля за исполнением</w:t>
      </w:r>
    </w:p>
    <w:p w:rsidR="00EA6F24" w:rsidRDefault="00EA6F24">
      <w:pPr>
        <w:pStyle w:val="ConsPlusNormal"/>
        <w:jc w:val="center"/>
      </w:pPr>
      <w:r>
        <w:t>Административного регламента</w:t>
      </w:r>
    </w:p>
    <w:p w:rsidR="00EA6F24" w:rsidRDefault="00EA6F24">
      <w:pPr>
        <w:pStyle w:val="ConsPlusNormal"/>
        <w:ind w:firstLine="540"/>
        <w:jc w:val="both"/>
      </w:pPr>
    </w:p>
    <w:p w:rsidR="00EA6F24" w:rsidRDefault="00EA6F24">
      <w:pPr>
        <w:pStyle w:val="ConsPlusNormal"/>
        <w:ind w:firstLine="540"/>
        <w:jc w:val="both"/>
      </w:pPr>
      <w:r>
        <w:t>4.1. Текущий контроль предоставления государственной услуги осуществляется руководителем Департамента и заместителем руководителя Департамента, курирующим вопросы предварительного согласования предоставления земельных участков, находящихся в собственности Воронежской области, а также земельных участков, расположенных на территории городского округа город Воронеж, государственная собственность на которые не разграничена.</w:t>
      </w:r>
    </w:p>
    <w:p w:rsidR="00EA6F24" w:rsidRDefault="00EA6F24">
      <w:pPr>
        <w:pStyle w:val="ConsPlusNormal"/>
        <w:spacing w:before="220"/>
        <w:ind w:firstLine="540"/>
        <w:jc w:val="both"/>
      </w:pPr>
      <w:r>
        <w:t>4.2. Перечень иных должностных лиц Департамента, осуществляющих текущий контроль за предоставлением государственной услуги, в том числе реализацией предусмотренных настоящим Административным регламентом административных процедур, устанавливается правовыми актами Департамента, положением о Департаменте и положениями об отделах Департамента, ответственных за предоставление государственной услуги, должностными регламентами государственных гражданских служащих Департамента.</w:t>
      </w:r>
    </w:p>
    <w:p w:rsidR="00EA6F24" w:rsidRDefault="00EA6F24">
      <w:pPr>
        <w:pStyle w:val="ConsPlusNormal"/>
        <w:spacing w:before="220"/>
        <w:ind w:firstLine="540"/>
        <w:jc w:val="both"/>
      </w:pPr>
      <w:r>
        <w:t>Государственные гражданские служащие Департамента, ответственные за предоставление государственной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A6F24" w:rsidRDefault="00EA6F24">
      <w:pPr>
        <w:pStyle w:val="ConsPlusNormal"/>
        <w:spacing w:before="220"/>
        <w:ind w:firstLine="540"/>
        <w:jc w:val="both"/>
      </w:pPr>
      <w:r>
        <w:t>4.3. Текущий контроль осуществляется путем проведения должностными лицами, ответственными за организацию работы по предоставлению государственной услуги, проверок соблюдения и предоставления государственными гражданскими служащими Департамента положений настоящего Административного регламента, иных нормативных правовых актов Российской Федерации и Воронежской области.</w:t>
      </w:r>
    </w:p>
    <w:p w:rsidR="00EA6F24" w:rsidRDefault="00EA6F24">
      <w:pPr>
        <w:pStyle w:val="ConsPlusNormal"/>
        <w:spacing w:before="220"/>
        <w:ind w:firstLine="540"/>
        <w:jc w:val="both"/>
      </w:pPr>
      <w:r>
        <w:t>Периодичность осуществления текущего контроля устанавливается руководителем Департамента, но не реже чем 1 раз в месяц.</w:t>
      </w:r>
    </w:p>
    <w:p w:rsidR="00EA6F24" w:rsidRDefault="00EA6F24">
      <w:pPr>
        <w:pStyle w:val="ConsPlusNormal"/>
        <w:spacing w:before="220"/>
        <w:ind w:firstLine="540"/>
        <w:jc w:val="both"/>
      </w:pPr>
      <w:r>
        <w:t>4.4. Контроль полноты и качества предоставления государственной услуги включает в себя проведение проверок деятельности государственных гражданских служащих Департамента с целью выявления допущенных ими нарушений в соответствии с требованиями настоящего Административного регламента.</w:t>
      </w:r>
    </w:p>
    <w:p w:rsidR="00EA6F24" w:rsidRDefault="00EA6F24">
      <w:pPr>
        <w:pStyle w:val="ConsPlusNormal"/>
        <w:spacing w:before="220"/>
        <w:ind w:firstLine="540"/>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A6F24" w:rsidRDefault="00EA6F24">
      <w:pPr>
        <w:pStyle w:val="ConsPlusNormal"/>
        <w:spacing w:before="220"/>
        <w:ind w:firstLine="540"/>
        <w:jc w:val="both"/>
      </w:pPr>
      <w:r>
        <w:t>4.5. Проверки полноты и качества предоставления государственной услуги осуществляются на основании правовых актов (приказов) руководителя Департамента.</w:t>
      </w:r>
    </w:p>
    <w:p w:rsidR="00EA6F24" w:rsidRDefault="00EA6F24">
      <w:pPr>
        <w:pStyle w:val="ConsPlusNormal"/>
        <w:spacing w:before="220"/>
        <w:ind w:firstLine="540"/>
        <w:jc w:val="both"/>
      </w:pPr>
      <w:r>
        <w:t>Проверки могут быть плановыми (осуществляться на основании месячных, полугодовых или годовых планов работы Департамента) и внеплановыми. При проверке могут рассматриваться все вопросы, связанные с предоставлением государственной услуги (комплексные проверки) или отдельные вопросы (тематические проверки). Проверка также может проводиться по конкретному обращению заявителя в отношении конкретного государственного гражданского служащего Департамента.</w:t>
      </w:r>
    </w:p>
    <w:p w:rsidR="00EA6F24" w:rsidRDefault="00EA6F24">
      <w:pPr>
        <w:pStyle w:val="ConsPlusNormal"/>
        <w:spacing w:before="220"/>
        <w:ind w:firstLine="540"/>
        <w:jc w:val="both"/>
      </w:pPr>
      <w:r>
        <w:t>4.6. Для проведения внеплановой проверки полноты и качества предоставления государственной услуги формируется комиссия, состав которой утверждается приказом Департамента.</w:t>
      </w:r>
    </w:p>
    <w:p w:rsidR="00EA6F24" w:rsidRDefault="00EA6F24">
      <w:pPr>
        <w:pStyle w:val="ConsPlusNormal"/>
        <w:spacing w:before="220"/>
        <w:ind w:firstLine="540"/>
        <w:jc w:val="both"/>
      </w:pPr>
      <w:r>
        <w:t>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w:t>
      </w:r>
    </w:p>
    <w:p w:rsidR="00EA6F24" w:rsidRDefault="00EA6F24">
      <w:pPr>
        <w:pStyle w:val="ConsPlusNormal"/>
        <w:spacing w:before="220"/>
        <w:ind w:firstLine="540"/>
        <w:jc w:val="both"/>
      </w:pPr>
      <w:r>
        <w:t>4.7. Контроль деятельности Департамента осуществляет правительство Воронежской области.</w:t>
      </w:r>
    </w:p>
    <w:p w:rsidR="00EA6F24" w:rsidRDefault="00EA6F24">
      <w:pPr>
        <w:pStyle w:val="ConsPlusNormal"/>
        <w:ind w:firstLine="540"/>
        <w:jc w:val="both"/>
      </w:pPr>
    </w:p>
    <w:p w:rsidR="00EA6F24" w:rsidRDefault="00EA6F24">
      <w:pPr>
        <w:pStyle w:val="ConsPlusNormal"/>
        <w:jc w:val="center"/>
        <w:outlineLvl w:val="1"/>
      </w:pPr>
      <w:r>
        <w:t>V. Досудебный (внесудебный) порядок обжалования</w:t>
      </w:r>
    </w:p>
    <w:p w:rsidR="00EA6F24" w:rsidRDefault="00EA6F24">
      <w:pPr>
        <w:pStyle w:val="ConsPlusNormal"/>
        <w:jc w:val="center"/>
      </w:pPr>
      <w:r>
        <w:t>решений и действий (бездействия) органа, предоставляющего</w:t>
      </w:r>
    </w:p>
    <w:p w:rsidR="00EA6F24" w:rsidRDefault="00EA6F24">
      <w:pPr>
        <w:pStyle w:val="ConsPlusNormal"/>
        <w:jc w:val="center"/>
      </w:pPr>
      <w:r>
        <w:t>государственную услугу, а также должностных лиц,</w:t>
      </w:r>
    </w:p>
    <w:p w:rsidR="00EA6F24" w:rsidRDefault="00EA6F24">
      <w:pPr>
        <w:pStyle w:val="ConsPlusNormal"/>
        <w:jc w:val="center"/>
      </w:pPr>
      <w:r>
        <w:t>государственных служащих</w:t>
      </w:r>
    </w:p>
    <w:p w:rsidR="00EA6F24" w:rsidRDefault="00EA6F24">
      <w:pPr>
        <w:pStyle w:val="ConsPlusNormal"/>
        <w:ind w:firstLine="540"/>
        <w:jc w:val="both"/>
      </w:pPr>
    </w:p>
    <w:p w:rsidR="00EA6F24" w:rsidRDefault="00EA6F24">
      <w:pPr>
        <w:pStyle w:val="ConsPlusNormal"/>
        <w:ind w:firstLine="540"/>
        <w:jc w:val="both"/>
      </w:pPr>
      <w:r>
        <w:t>5.1. Заявители имеют право на обжалование решений и действий (бездействия) должностных лиц Департамента в досудебном порядке, на получение информации, необходимой для обоснования и рассмотрения жалобы.</w:t>
      </w:r>
    </w:p>
    <w:p w:rsidR="00EA6F24" w:rsidRDefault="00EA6F24">
      <w:pPr>
        <w:pStyle w:val="ConsPlusNormal"/>
        <w:spacing w:before="220"/>
        <w:ind w:firstLine="540"/>
        <w:jc w:val="both"/>
      </w:pPr>
      <w:r>
        <w:t>5.2. Заявитель может обратиться с жалобой, в том числе в следующих случаях:</w:t>
      </w:r>
    </w:p>
    <w:p w:rsidR="00EA6F24" w:rsidRDefault="00EA6F24">
      <w:pPr>
        <w:pStyle w:val="ConsPlusNormal"/>
        <w:spacing w:before="220"/>
        <w:ind w:firstLine="540"/>
        <w:jc w:val="both"/>
      </w:pPr>
      <w:r>
        <w:t>- нарушение срока регистрации запроса заявителя о предоставлении государственной услуги;</w:t>
      </w:r>
    </w:p>
    <w:p w:rsidR="00EA6F24" w:rsidRDefault="00EA6F24">
      <w:pPr>
        <w:pStyle w:val="ConsPlusNormal"/>
        <w:spacing w:before="220"/>
        <w:ind w:firstLine="540"/>
        <w:jc w:val="both"/>
      </w:pPr>
      <w:r>
        <w:t>- нарушение срока предоставления государственной услуги;</w:t>
      </w:r>
    </w:p>
    <w:p w:rsidR="00EA6F24" w:rsidRDefault="00EA6F24">
      <w:pPr>
        <w:pStyle w:val="ConsPlusNormal"/>
        <w:spacing w:before="220"/>
        <w:ind w:firstLine="540"/>
        <w:jc w:val="both"/>
      </w:pPr>
      <w:r>
        <w:t>-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для предоставления государственной услуги;</w:t>
      </w:r>
    </w:p>
    <w:p w:rsidR="00EA6F24" w:rsidRDefault="00EA6F24">
      <w:pPr>
        <w:pStyle w:val="ConsPlusNormal"/>
        <w:spacing w:before="220"/>
        <w:ind w:firstLine="540"/>
        <w:jc w:val="both"/>
      </w:pPr>
      <w:r>
        <w:t>-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для предоставления государственной услуги, у заявителя;</w:t>
      </w:r>
    </w:p>
    <w:p w:rsidR="00EA6F24" w:rsidRDefault="00EA6F24">
      <w:pPr>
        <w:pStyle w:val="ConsPlusNormal"/>
        <w:spacing w:before="220"/>
        <w:ind w:firstLine="540"/>
        <w:jc w:val="both"/>
      </w:pPr>
      <w:r>
        <w:t>-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p>
    <w:p w:rsidR="00EA6F24" w:rsidRDefault="00EA6F24">
      <w:pPr>
        <w:pStyle w:val="ConsPlusNormal"/>
        <w:spacing w:before="220"/>
        <w:ind w:firstLine="540"/>
        <w:jc w:val="both"/>
      </w:pPr>
      <w:r>
        <w:t>-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Воронежской области;</w:t>
      </w:r>
    </w:p>
    <w:p w:rsidR="00EA6F24" w:rsidRDefault="00EA6F24">
      <w:pPr>
        <w:pStyle w:val="ConsPlusNormal"/>
        <w:spacing w:before="220"/>
        <w:ind w:firstLine="540"/>
        <w:jc w:val="both"/>
      </w:pPr>
      <w:r>
        <w:t>- отказ Департамента, должностного лица Департамента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EA6F24" w:rsidRDefault="00EA6F24">
      <w:pPr>
        <w:pStyle w:val="ConsPlusNormal"/>
        <w:spacing w:before="220"/>
        <w:ind w:firstLine="540"/>
        <w:jc w:val="both"/>
      </w:pPr>
      <w:r>
        <w:t>5.3. Жалоба подается в письменной форме на бумажном носителе, в электронной форме в Департамент. Жалобы на решения, принятые руководителем Департамента, подаются в правительство Воронежской области (вышестоящий орган).</w:t>
      </w:r>
    </w:p>
    <w:p w:rsidR="00EA6F24" w:rsidRDefault="00EA6F24">
      <w:pPr>
        <w:pStyle w:val="ConsPlusNormal"/>
        <w:spacing w:before="220"/>
        <w:ind w:firstLine="540"/>
        <w:jc w:val="both"/>
      </w:pPr>
      <w: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Департамента,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A6F24" w:rsidRDefault="00EA6F24">
      <w:pPr>
        <w:pStyle w:val="ConsPlusNormal"/>
        <w:spacing w:before="220"/>
        <w:ind w:firstLine="540"/>
        <w:jc w:val="both"/>
      </w:pPr>
      <w:r>
        <w:t>5.4. Жалоба должна содержать:</w:t>
      </w:r>
    </w:p>
    <w:p w:rsidR="00EA6F24" w:rsidRDefault="00EA6F24">
      <w:pPr>
        <w:pStyle w:val="ConsPlusNormal"/>
        <w:spacing w:before="220"/>
        <w:ind w:firstLine="540"/>
        <w:jc w:val="both"/>
      </w:pPr>
      <w:r>
        <w:t>- наименование органа, предоставляющего государственную услугу (Департамент), должностного лица Департамента либо государственного служащего, решения и действия (бездействие) которых обжалуются;</w:t>
      </w:r>
    </w:p>
    <w:p w:rsidR="00EA6F24" w:rsidRDefault="00EA6F24">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A6F24" w:rsidRDefault="00EA6F24">
      <w:pPr>
        <w:pStyle w:val="ConsPlusNormal"/>
        <w:spacing w:before="220"/>
        <w:ind w:firstLine="540"/>
        <w:jc w:val="both"/>
      </w:pPr>
      <w:r>
        <w:t>- сведения об обжалуемых решениях и действиях (бездействии) Департамента, должностного лица Департамента либо государственного служащего;</w:t>
      </w:r>
    </w:p>
    <w:p w:rsidR="00EA6F24" w:rsidRDefault="00EA6F24">
      <w:pPr>
        <w:pStyle w:val="ConsPlusNormal"/>
        <w:spacing w:before="220"/>
        <w:ind w:firstLine="540"/>
        <w:jc w:val="both"/>
      </w:pPr>
      <w:r>
        <w:t>- доводы, на основании которых заявитель не согласен с решением и действием (бездействием) Департамента, должностного лица Департамента либо государственного служащего. Заявителем могут быть представлены документы (при наличии), подтверждающие доводы заявителя, либо их копии.</w:t>
      </w:r>
    </w:p>
    <w:p w:rsidR="00EA6F24" w:rsidRDefault="00EA6F24">
      <w:pPr>
        <w:pStyle w:val="ConsPlusNormal"/>
        <w:spacing w:before="220"/>
        <w:ind w:firstLine="540"/>
        <w:jc w:val="both"/>
      </w:pPr>
      <w:r>
        <w:t xml:space="preserve">5.5. Должностные лица Департамента, указанные в </w:t>
      </w:r>
      <w:hyperlink w:anchor="P461" w:history="1">
        <w:r>
          <w:rPr>
            <w:color w:val="0000FF"/>
          </w:rPr>
          <w:t>пункте 5.9</w:t>
        </w:r>
      </w:hyperlink>
      <w:r>
        <w:t xml:space="preserve"> настоящего Административного регламента, проводят личный прием заявителей.</w:t>
      </w:r>
    </w:p>
    <w:p w:rsidR="00EA6F24" w:rsidRDefault="00EA6F24">
      <w:pPr>
        <w:pStyle w:val="ConsPlusNormal"/>
        <w:spacing w:before="220"/>
        <w:ind w:firstLine="540"/>
        <w:jc w:val="both"/>
      </w:pPr>
      <w: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официальных сайтах Департамента и правительства Воронежской области в сети Интернет и информационных стендах.</w:t>
      </w:r>
    </w:p>
    <w:p w:rsidR="00EA6F24" w:rsidRDefault="00EA6F24">
      <w:pPr>
        <w:pStyle w:val="ConsPlusNormal"/>
        <w:spacing w:before="220"/>
        <w:ind w:firstLine="540"/>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A6F24" w:rsidRDefault="00EA6F24">
      <w:pPr>
        <w:pStyle w:val="ConsPlusNormal"/>
        <w:spacing w:before="220"/>
        <w:ind w:firstLine="540"/>
        <w:jc w:val="both"/>
      </w:pPr>
      <w:r>
        <w:t>5.6. Оснований для отказа в рассмотрении жалобы не имеется.</w:t>
      </w:r>
    </w:p>
    <w:p w:rsidR="00EA6F24" w:rsidRDefault="00EA6F24">
      <w:pPr>
        <w:pStyle w:val="ConsPlusNormal"/>
        <w:spacing w:before="220"/>
        <w:ind w:firstLine="540"/>
        <w:jc w:val="both"/>
      </w:pPr>
      <w:r>
        <w:t>5.7. Основанием для начала процедуры досудебного (внесудебного) обжалования является поступление жалобы в Департамент.</w:t>
      </w:r>
    </w:p>
    <w:p w:rsidR="00EA6F24" w:rsidRDefault="00EA6F24">
      <w:pPr>
        <w:pStyle w:val="ConsPlusNormal"/>
        <w:spacing w:before="220"/>
        <w:ind w:firstLine="540"/>
        <w:jc w:val="both"/>
      </w:pPr>
      <w:r>
        <w:t>5.8. Заявители имеют право на получение документов и информации, необходимых для обоснования и рассмотрения жалобы.</w:t>
      </w:r>
    </w:p>
    <w:p w:rsidR="00EA6F24" w:rsidRDefault="00EA6F24">
      <w:pPr>
        <w:pStyle w:val="ConsPlusNormal"/>
        <w:spacing w:before="220"/>
        <w:ind w:firstLine="540"/>
        <w:jc w:val="both"/>
      </w:pPr>
      <w:bookmarkStart w:id="6" w:name="P461"/>
      <w:bookmarkEnd w:id="6"/>
      <w:r>
        <w:t>5.9. Заявители могут обжаловать решения и действия (бездействие) должностных лиц, государственных служащих Департамента:</w:t>
      </w:r>
    </w:p>
    <w:p w:rsidR="00EA6F24" w:rsidRDefault="00EA6F24">
      <w:pPr>
        <w:pStyle w:val="ConsPlusNormal"/>
        <w:spacing w:before="220"/>
        <w:ind w:firstLine="540"/>
        <w:jc w:val="both"/>
      </w:pPr>
      <w:r>
        <w:t>- у заместителя руководителя Департамента, курирующего вопросы предоставления государственной услуги;</w:t>
      </w:r>
    </w:p>
    <w:p w:rsidR="00EA6F24" w:rsidRDefault="00EA6F24">
      <w:pPr>
        <w:pStyle w:val="ConsPlusNormal"/>
        <w:spacing w:before="220"/>
        <w:ind w:firstLine="540"/>
        <w:jc w:val="both"/>
      </w:pPr>
      <w:r>
        <w:t>- у руководителя Департамента;</w:t>
      </w:r>
    </w:p>
    <w:p w:rsidR="00EA6F24" w:rsidRDefault="00EA6F24">
      <w:pPr>
        <w:pStyle w:val="ConsPlusNormal"/>
        <w:spacing w:before="220"/>
        <w:ind w:firstLine="540"/>
        <w:jc w:val="both"/>
      </w:pPr>
      <w:r>
        <w:t>- в правительстве Воронежской области.</w:t>
      </w:r>
    </w:p>
    <w:p w:rsidR="00EA6F24" w:rsidRDefault="00EA6F24">
      <w:pPr>
        <w:pStyle w:val="ConsPlusNormal"/>
        <w:spacing w:before="220"/>
        <w:ind w:firstLine="540"/>
        <w:jc w:val="both"/>
      </w:pPr>
      <w:r>
        <w:t>5.10. Жалоба, поступившая в Департамент,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Департамента, должностного лица Департамента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A6F24" w:rsidRDefault="00EA6F24">
      <w:pPr>
        <w:pStyle w:val="ConsPlusNormal"/>
        <w:spacing w:before="220"/>
        <w:ind w:firstLine="540"/>
        <w:jc w:val="both"/>
      </w:pPr>
      <w:bookmarkStart w:id="7" w:name="P466"/>
      <w:bookmarkEnd w:id="7"/>
      <w:r>
        <w:t>5.11. По результатам рассмотрения жалобы Департамент принимает одно из следующих решений:</w:t>
      </w:r>
    </w:p>
    <w:p w:rsidR="00EA6F24" w:rsidRDefault="00EA6F24">
      <w:pPr>
        <w:pStyle w:val="ConsPlusNormal"/>
        <w:spacing w:before="220"/>
        <w:ind w:firstLine="540"/>
        <w:jc w:val="both"/>
      </w:pPr>
      <w:r>
        <w:t>- удовлетворяет жалобу, в том числе в форме отмены принятого решения, исправления допущенных Департаментом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а также в иных формах;</w:t>
      </w:r>
    </w:p>
    <w:p w:rsidR="00EA6F24" w:rsidRDefault="00EA6F24">
      <w:pPr>
        <w:pStyle w:val="ConsPlusNormal"/>
        <w:spacing w:before="220"/>
        <w:ind w:firstLine="540"/>
        <w:jc w:val="both"/>
      </w:pPr>
      <w:r>
        <w:t>- отказывает в удовлетворении жалобы.</w:t>
      </w:r>
    </w:p>
    <w:p w:rsidR="00EA6F24" w:rsidRDefault="00EA6F24">
      <w:pPr>
        <w:pStyle w:val="ConsPlusNormal"/>
        <w:spacing w:before="220"/>
        <w:ind w:firstLine="540"/>
        <w:jc w:val="both"/>
      </w:pPr>
      <w:r>
        <w:t xml:space="preserve">5.12. Не позднее дня, следующего за днем принятия решения, указанного в </w:t>
      </w:r>
      <w:hyperlink w:anchor="P466" w:history="1">
        <w:r>
          <w:rPr>
            <w:color w:val="0000FF"/>
          </w:rPr>
          <w:t>пункте 5.11</w:t>
        </w:r>
      </w:hyperlink>
      <w: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6F24" w:rsidRDefault="00EA6F24">
      <w:pPr>
        <w:pStyle w:val="ConsPlusNormal"/>
        <w:spacing w:before="220"/>
        <w:ind w:firstLine="540"/>
        <w:jc w:val="both"/>
      </w:pPr>
      <w:r>
        <w:t xml:space="preserve">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w:anchor="P461" w:history="1">
        <w:r>
          <w:rPr>
            <w:color w:val="0000FF"/>
          </w:rPr>
          <w:t>пунктом 5.9</w:t>
        </w:r>
      </w:hyperlink>
      <w:r>
        <w:t xml:space="preserve"> настоящего Административного регламента, незамедлительно направляет имеющиеся материалы в органы прокуратуры.</w:t>
      </w:r>
    </w:p>
    <w:p w:rsidR="00EA6F24" w:rsidRDefault="00EA6F24">
      <w:pPr>
        <w:pStyle w:val="ConsPlusNormal"/>
        <w:spacing w:before="220"/>
        <w:ind w:firstLine="540"/>
        <w:jc w:val="both"/>
      </w:pPr>
      <w:r>
        <w:t>5.14. Порядок обжалования решения по жалобе.</w:t>
      </w:r>
    </w:p>
    <w:p w:rsidR="00EA6F24" w:rsidRDefault="00EA6F24">
      <w:pPr>
        <w:pStyle w:val="ConsPlusNormal"/>
        <w:spacing w:before="220"/>
        <w:ind w:firstLine="540"/>
        <w:jc w:val="both"/>
      </w:pPr>
      <w:r>
        <w:t>Заявитель имеет право обжаловать решение по жалобе, действия или бездействие должностных лиц Департамента вышестоящему должностному лицу.</w:t>
      </w:r>
    </w:p>
    <w:p w:rsidR="00EA6F24" w:rsidRDefault="00EA6F24">
      <w:pPr>
        <w:pStyle w:val="ConsPlusNormal"/>
        <w:spacing w:before="220"/>
        <w:ind w:firstLine="540"/>
        <w:jc w:val="both"/>
      </w:pPr>
      <w:r>
        <w:t>Заявитель вправе обжаловать решение по жалобе, действия или бездействие должностных лиц Департамента в судебном порядке в соответствии с действующим законодательством.</w:t>
      </w: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jc w:val="right"/>
        <w:outlineLvl w:val="1"/>
      </w:pPr>
      <w:r>
        <w:t>Приложение 1</w:t>
      </w:r>
    </w:p>
    <w:p w:rsidR="00EA6F24" w:rsidRDefault="00EA6F24">
      <w:pPr>
        <w:pStyle w:val="ConsPlusNormal"/>
        <w:jc w:val="right"/>
      </w:pPr>
      <w:r>
        <w:t>к Административному регламенту</w:t>
      </w:r>
    </w:p>
    <w:p w:rsidR="00EA6F24" w:rsidRDefault="00EA6F24">
      <w:pPr>
        <w:pStyle w:val="ConsPlusNormal"/>
        <w:jc w:val="right"/>
      </w:pPr>
      <w:r>
        <w:t>по предоставлению государственной услуги</w:t>
      </w:r>
    </w:p>
    <w:p w:rsidR="00EA6F24" w:rsidRDefault="00EA6F24">
      <w:pPr>
        <w:pStyle w:val="ConsPlusNormal"/>
        <w:jc w:val="right"/>
      </w:pPr>
      <w:r>
        <w:t>"Принятие решений о предварительном согласовании</w:t>
      </w:r>
    </w:p>
    <w:p w:rsidR="00EA6F24" w:rsidRDefault="00EA6F24">
      <w:pPr>
        <w:pStyle w:val="ConsPlusNormal"/>
        <w:jc w:val="right"/>
      </w:pPr>
      <w:r>
        <w:t>предоставления земельных участков, находящихся</w:t>
      </w:r>
    </w:p>
    <w:p w:rsidR="00EA6F24" w:rsidRDefault="00EA6F24">
      <w:pPr>
        <w:pStyle w:val="ConsPlusNormal"/>
        <w:jc w:val="right"/>
      </w:pPr>
      <w:r>
        <w:t>в собственности Воронежской области, а также</w:t>
      </w:r>
    </w:p>
    <w:p w:rsidR="00EA6F24" w:rsidRDefault="00EA6F24">
      <w:pPr>
        <w:pStyle w:val="ConsPlusNormal"/>
        <w:jc w:val="right"/>
      </w:pPr>
      <w:r>
        <w:t>земельных участков, расположенных на территории</w:t>
      </w:r>
    </w:p>
    <w:p w:rsidR="00EA6F24" w:rsidRDefault="00EA6F24">
      <w:pPr>
        <w:pStyle w:val="ConsPlusNormal"/>
        <w:jc w:val="right"/>
      </w:pPr>
      <w:r>
        <w:t>городского округа город Воронеж, государственная</w:t>
      </w:r>
    </w:p>
    <w:p w:rsidR="00EA6F24" w:rsidRDefault="00EA6F24">
      <w:pPr>
        <w:pStyle w:val="ConsPlusNormal"/>
        <w:jc w:val="right"/>
      </w:pPr>
      <w:r>
        <w:t>собственность на которые не разграничена"</w:t>
      </w:r>
    </w:p>
    <w:p w:rsidR="00EA6F24" w:rsidRDefault="00EA6F24">
      <w:pPr>
        <w:pStyle w:val="ConsPlusNormal"/>
        <w:ind w:firstLine="540"/>
        <w:jc w:val="both"/>
      </w:pPr>
    </w:p>
    <w:p w:rsidR="00EA6F24" w:rsidRDefault="00EA6F24">
      <w:pPr>
        <w:pStyle w:val="ConsPlusNormal"/>
        <w:jc w:val="center"/>
      </w:pPr>
      <w:bookmarkStart w:id="8" w:name="P489"/>
      <w:bookmarkEnd w:id="8"/>
      <w:r>
        <w:t>Информация</w:t>
      </w:r>
    </w:p>
    <w:p w:rsidR="00EA6F24" w:rsidRDefault="00EA6F24">
      <w:pPr>
        <w:pStyle w:val="ConsPlusNormal"/>
        <w:jc w:val="center"/>
      </w:pPr>
      <w:r>
        <w:t>о местонахождении, контактных телефонах,</w:t>
      </w:r>
    </w:p>
    <w:p w:rsidR="00EA6F24" w:rsidRDefault="00EA6F24">
      <w:pPr>
        <w:pStyle w:val="ConsPlusNormal"/>
        <w:jc w:val="center"/>
      </w:pPr>
      <w:r>
        <w:t>информационных сайтах, графике работы департамента</w:t>
      </w:r>
    </w:p>
    <w:p w:rsidR="00EA6F24" w:rsidRDefault="00EA6F24">
      <w:pPr>
        <w:pStyle w:val="ConsPlusNormal"/>
        <w:jc w:val="center"/>
      </w:pPr>
      <w:r>
        <w:t>имущественных и земельных отношений Воронежской области</w:t>
      </w:r>
    </w:p>
    <w:p w:rsidR="00EA6F24" w:rsidRDefault="00EA6F24">
      <w:pPr>
        <w:pStyle w:val="ConsPlusNormal"/>
        <w:jc w:val="center"/>
      </w:pPr>
      <w:r>
        <w:t>(далее - Департамент) и органов, с которыми Департамент</w:t>
      </w:r>
    </w:p>
    <w:p w:rsidR="00EA6F24" w:rsidRDefault="00EA6F24">
      <w:pPr>
        <w:pStyle w:val="ConsPlusNormal"/>
        <w:jc w:val="center"/>
      </w:pPr>
      <w:r>
        <w:t>может осуществлять взаимодействие при предоставлении</w:t>
      </w:r>
    </w:p>
    <w:p w:rsidR="00EA6F24" w:rsidRDefault="00EA6F24">
      <w:pPr>
        <w:pStyle w:val="ConsPlusNormal"/>
        <w:jc w:val="center"/>
      </w:pPr>
      <w:r>
        <w:t>государственной услуги</w:t>
      </w:r>
    </w:p>
    <w:p w:rsidR="00EA6F24" w:rsidRDefault="00EA6F24">
      <w:pPr>
        <w:pStyle w:val="ConsPlusNormal"/>
        <w:ind w:firstLine="540"/>
        <w:jc w:val="both"/>
      </w:pPr>
    </w:p>
    <w:p w:rsidR="00EA6F24" w:rsidRDefault="00EA6F24">
      <w:pPr>
        <w:pStyle w:val="ConsPlusNormal"/>
        <w:jc w:val="center"/>
        <w:outlineLvl w:val="2"/>
      </w:pPr>
      <w:r>
        <w:t>1. Департамент имущественных и земельных отношений</w:t>
      </w:r>
    </w:p>
    <w:p w:rsidR="00EA6F24" w:rsidRDefault="00EA6F24">
      <w:pPr>
        <w:pStyle w:val="ConsPlusNormal"/>
        <w:jc w:val="center"/>
      </w:pPr>
      <w:r>
        <w:t>Воронежской области</w:t>
      </w:r>
    </w:p>
    <w:p w:rsidR="00EA6F24" w:rsidRDefault="00EA6F24">
      <w:pPr>
        <w:pStyle w:val="ConsPlusNormal"/>
        <w:ind w:firstLine="540"/>
        <w:jc w:val="both"/>
      </w:pPr>
    </w:p>
    <w:p w:rsidR="00EA6F24" w:rsidRDefault="00EA6F24">
      <w:pPr>
        <w:pStyle w:val="ConsPlusNormal"/>
        <w:ind w:firstLine="540"/>
        <w:jc w:val="both"/>
      </w:pPr>
      <w:r>
        <w:t>Местонахождение: г. Воронеж, пл. им. Ленина, 12, 1-й этаж.</w:t>
      </w:r>
    </w:p>
    <w:p w:rsidR="00EA6F24" w:rsidRDefault="00EA6F24">
      <w:pPr>
        <w:pStyle w:val="ConsPlusNormal"/>
        <w:spacing w:before="220"/>
        <w:ind w:firstLine="540"/>
        <w:jc w:val="both"/>
      </w:pPr>
      <w:r>
        <w:t>Почтовый адрес Департамента: 394006, г. Воронеж, пл. им. Ленина, 12.</w:t>
      </w:r>
    </w:p>
    <w:p w:rsidR="00EA6F24" w:rsidRDefault="00EA6F24">
      <w:pPr>
        <w:pStyle w:val="ConsPlusNormal"/>
        <w:spacing w:before="220"/>
        <w:ind w:firstLine="540"/>
        <w:jc w:val="both"/>
      </w:pPr>
      <w:r>
        <w:t>Официальный сайт Департамента: www.dizovo.ru.</w:t>
      </w:r>
    </w:p>
    <w:p w:rsidR="00EA6F24" w:rsidRDefault="00EA6F24">
      <w:pPr>
        <w:pStyle w:val="ConsPlusNormal"/>
        <w:spacing w:before="220"/>
        <w:ind w:firstLine="540"/>
        <w:jc w:val="both"/>
      </w:pPr>
      <w:r>
        <w:t>Адрес электронной почты Департамента: dizo@govvrn.ru.</w:t>
      </w:r>
    </w:p>
    <w:p w:rsidR="00EA6F24" w:rsidRDefault="00EA6F24">
      <w:pPr>
        <w:pStyle w:val="ConsPlusNormal"/>
        <w:spacing w:before="220"/>
        <w:ind w:firstLine="540"/>
        <w:jc w:val="both"/>
      </w:pPr>
      <w:r>
        <w:t>График работы Департамента:</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4252"/>
        <w:gridCol w:w="2721"/>
      </w:tblGrid>
      <w:tr w:rsidR="00EA6F24">
        <w:tc>
          <w:tcPr>
            <w:tcW w:w="4252" w:type="dxa"/>
            <w:tcBorders>
              <w:top w:val="nil"/>
              <w:left w:val="nil"/>
              <w:bottom w:val="nil"/>
              <w:right w:val="nil"/>
            </w:tcBorders>
          </w:tcPr>
          <w:p w:rsidR="00EA6F24" w:rsidRDefault="00EA6F24">
            <w:pPr>
              <w:pStyle w:val="ConsPlusNormal"/>
              <w:ind w:firstLine="283"/>
              <w:jc w:val="both"/>
            </w:pPr>
            <w:r>
              <w:t>Понедельник - четверг</w:t>
            </w:r>
          </w:p>
        </w:tc>
        <w:tc>
          <w:tcPr>
            <w:tcW w:w="2721" w:type="dxa"/>
            <w:tcBorders>
              <w:top w:val="nil"/>
              <w:left w:val="nil"/>
              <w:bottom w:val="nil"/>
              <w:right w:val="nil"/>
            </w:tcBorders>
          </w:tcPr>
          <w:p w:rsidR="00EA6F24" w:rsidRDefault="00EA6F24">
            <w:pPr>
              <w:pStyle w:val="ConsPlusNormal"/>
            </w:pPr>
            <w:r>
              <w:t>с 9.00 ч. до 18.00 ч.</w:t>
            </w:r>
          </w:p>
        </w:tc>
      </w:tr>
      <w:tr w:rsidR="00EA6F24">
        <w:tc>
          <w:tcPr>
            <w:tcW w:w="4252" w:type="dxa"/>
            <w:tcBorders>
              <w:top w:val="nil"/>
              <w:left w:val="nil"/>
              <w:bottom w:val="nil"/>
              <w:right w:val="nil"/>
            </w:tcBorders>
          </w:tcPr>
          <w:p w:rsidR="00EA6F24" w:rsidRDefault="00EA6F24">
            <w:pPr>
              <w:pStyle w:val="ConsPlusNormal"/>
              <w:ind w:firstLine="283"/>
              <w:jc w:val="both"/>
            </w:pPr>
            <w:r>
              <w:t>Пятница</w:t>
            </w:r>
          </w:p>
        </w:tc>
        <w:tc>
          <w:tcPr>
            <w:tcW w:w="2721" w:type="dxa"/>
            <w:tcBorders>
              <w:top w:val="nil"/>
              <w:left w:val="nil"/>
              <w:bottom w:val="nil"/>
              <w:right w:val="nil"/>
            </w:tcBorders>
          </w:tcPr>
          <w:p w:rsidR="00EA6F24" w:rsidRDefault="00EA6F24">
            <w:pPr>
              <w:pStyle w:val="ConsPlusNormal"/>
            </w:pPr>
            <w:r>
              <w:t>с 9.00 ч. до 16.45 ч.</w:t>
            </w:r>
          </w:p>
        </w:tc>
      </w:tr>
      <w:tr w:rsidR="00EA6F24">
        <w:tc>
          <w:tcPr>
            <w:tcW w:w="4252" w:type="dxa"/>
            <w:tcBorders>
              <w:top w:val="nil"/>
              <w:left w:val="nil"/>
              <w:bottom w:val="nil"/>
              <w:right w:val="nil"/>
            </w:tcBorders>
          </w:tcPr>
          <w:p w:rsidR="00EA6F24" w:rsidRDefault="00EA6F24">
            <w:pPr>
              <w:pStyle w:val="ConsPlusNormal"/>
              <w:ind w:firstLine="283"/>
              <w:jc w:val="both"/>
            </w:pPr>
            <w:r>
              <w:t>Перерыв</w:t>
            </w:r>
          </w:p>
        </w:tc>
        <w:tc>
          <w:tcPr>
            <w:tcW w:w="2721" w:type="dxa"/>
            <w:tcBorders>
              <w:top w:val="nil"/>
              <w:left w:val="nil"/>
              <w:bottom w:val="nil"/>
              <w:right w:val="nil"/>
            </w:tcBorders>
          </w:tcPr>
          <w:p w:rsidR="00EA6F24" w:rsidRDefault="00EA6F24">
            <w:pPr>
              <w:pStyle w:val="ConsPlusNormal"/>
            </w:pPr>
            <w:r>
              <w:t>с 13.00 ч. до 13.45 ч.</w:t>
            </w:r>
          </w:p>
        </w:tc>
      </w:tr>
      <w:tr w:rsidR="00EA6F24">
        <w:tc>
          <w:tcPr>
            <w:tcW w:w="6973" w:type="dxa"/>
            <w:gridSpan w:val="2"/>
            <w:tcBorders>
              <w:top w:val="nil"/>
              <w:left w:val="nil"/>
              <w:bottom w:val="nil"/>
              <w:right w:val="nil"/>
            </w:tcBorders>
          </w:tcPr>
          <w:p w:rsidR="00EA6F24" w:rsidRDefault="00EA6F24">
            <w:pPr>
              <w:pStyle w:val="ConsPlusNormal"/>
              <w:ind w:firstLine="283"/>
              <w:jc w:val="both"/>
            </w:pPr>
            <w:r>
              <w:t>Суббота, воскресенье - выходные дни.</w:t>
            </w:r>
          </w:p>
        </w:tc>
      </w:tr>
      <w:tr w:rsidR="00EA6F24">
        <w:tc>
          <w:tcPr>
            <w:tcW w:w="6973" w:type="dxa"/>
            <w:gridSpan w:val="2"/>
            <w:tcBorders>
              <w:top w:val="nil"/>
              <w:left w:val="nil"/>
              <w:bottom w:val="nil"/>
              <w:right w:val="nil"/>
            </w:tcBorders>
          </w:tcPr>
          <w:p w:rsidR="00EA6F24" w:rsidRDefault="00EA6F24">
            <w:pPr>
              <w:pStyle w:val="ConsPlusNormal"/>
              <w:ind w:firstLine="283"/>
              <w:jc w:val="both"/>
            </w:pPr>
            <w:r>
              <w:t>Среда, пятница - неприемные для посетителей дни.</w:t>
            </w:r>
          </w:p>
        </w:tc>
      </w:tr>
    </w:tbl>
    <w:p w:rsidR="00EA6F24" w:rsidRDefault="00EA6F24">
      <w:pPr>
        <w:pStyle w:val="ConsPlusNormal"/>
        <w:ind w:firstLine="540"/>
        <w:jc w:val="both"/>
      </w:pPr>
    </w:p>
    <w:p w:rsidR="00EA6F24" w:rsidRDefault="00EA6F24">
      <w:pPr>
        <w:pStyle w:val="ConsPlusNormal"/>
        <w:ind w:firstLine="540"/>
        <w:jc w:val="both"/>
      </w:pPr>
      <w:r>
        <w:t>Кабинет канцелярии Департамента: NN 114, 202, 217.</w:t>
      </w:r>
    </w:p>
    <w:p w:rsidR="00EA6F24" w:rsidRDefault="00EA6F24">
      <w:pPr>
        <w:pStyle w:val="ConsPlusNormal"/>
        <w:spacing w:before="220"/>
        <w:ind w:firstLine="540"/>
        <w:jc w:val="both"/>
      </w:pPr>
      <w:r>
        <w:t>Справочные телефоны: (473) 212-73-67, 213-73-89, факс 277-93-00.</w:t>
      </w:r>
    </w:p>
    <w:p w:rsidR="00EA6F24" w:rsidRDefault="00EA6F24">
      <w:pPr>
        <w:pStyle w:val="ConsPlusNormal"/>
        <w:ind w:firstLine="540"/>
        <w:jc w:val="both"/>
      </w:pPr>
    </w:p>
    <w:p w:rsidR="00EA6F24" w:rsidRDefault="00EA6F24">
      <w:pPr>
        <w:pStyle w:val="ConsPlusNormal"/>
        <w:jc w:val="center"/>
        <w:outlineLvl w:val="2"/>
      </w:pPr>
      <w:r>
        <w:t>2. Управление Федеральной налоговой службы России</w:t>
      </w:r>
    </w:p>
    <w:p w:rsidR="00EA6F24" w:rsidRDefault="00EA6F24">
      <w:pPr>
        <w:pStyle w:val="ConsPlusNormal"/>
        <w:jc w:val="center"/>
      </w:pPr>
      <w:r>
        <w:t>по Воронежской области</w:t>
      </w:r>
    </w:p>
    <w:p w:rsidR="00EA6F24" w:rsidRDefault="00EA6F24">
      <w:pPr>
        <w:pStyle w:val="ConsPlusNormal"/>
        <w:ind w:firstLine="540"/>
        <w:jc w:val="both"/>
      </w:pPr>
    </w:p>
    <w:p w:rsidR="00EA6F24" w:rsidRDefault="00EA6F24">
      <w:pPr>
        <w:pStyle w:val="ConsPlusNormal"/>
        <w:ind w:firstLine="540"/>
        <w:jc w:val="both"/>
      </w:pPr>
      <w:r>
        <w:t>Местонахождение, почтовый адрес: 394006, г. Воронеж, ул. К. Маркса, 46.</w:t>
      </w:r>
    </w:p>
    <w:p w:rsidR="00EA6F24" w:rsidRDefault="00EA6F24">
      <w:pPr>
        <w:pStyle w:val="ConsPlusNormal"/>
        <w:spacing w:before="220"/>
        <w:ind w:firstLine="540"/>
        <w:jc w:val="both"/>
      </w:pPr>
      <w:r>
        <w:t>Официальный сайт в сети Интернет: www.r36.nalog.ru.</w:t>
      </w:r>
    </w:p>
    <w:p w:rsidR="00EA6F24" w:rsidRDefault="00EA6F24">
      <w:pPr>
        <w:pStyle w:val="ConsPlusNormal"/>
        <w:spacing w:before="220"/>
        <w:ind w:firstLine="540"/>
        <w:jc w:val="both"/>
      </w:pPr>
      <w:r>
        <w:t>Адрес электронной почты: u36@r36.nalog.ru.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260-87-12, (473) 277-76-90.</w:t>
      </w:r>
    </w:p>
    <w:p w:rsidR="00EA6F24" w:rsidRDefault="00EA6F24">
      <w:pPr>
        <w:pStyle w:val="ConsPlusNormal"/>
        <w:ind w:firstLine="540"/>
        <w:jc w:val="both"/>
      </w:pPr>
    </w:p>
    <w:p w:rsidR="00EA6F24" w:rsidRDefault="00EA6F24">
      <w:pPr>
        <w:pStyle w:val="ConsPlusNormal"/>
        <w:jc w:val="center"/>
        <w:outlineLvl w:val="2"/>
      </w:pPr>
      <w:r>
        <w:t>3. Управление Федеральной службы государственной</w:t>
      </w:r>
    </w:p>
    <w:p w:rsidR="00EA6F24" w:rsidRDefault="00EA6F24">
      <w:pPr>
        <w:pStyle w:val="ConsPlusNormal"/>
        <w:jc w:val="center"/>
      </w:pPr>
      <w:r>
        <w:t>регистрации, кадастра и картографии по Воронежской области</w:t>
      </w:r>
    </w:p>
    <w:p w:rsidR="00EA6F24" w:rsidRDefault="00EA6F24">
      <w:pPr>
        <w:pStyle w:val="ConsPlusNormal"/>
        <w:jc w:val="center"/>
      </w:pPr>
      <w:r>
        <w:t>(Управление Росреестра по Воронежской области)</w:t>
      </w:r>
    </w:p>
    <w:p w:rsidR="00EA6F24" w:rsidRDefault="00EA6F24">
      <w:pPr>
        <w:pStyle w:val="ConsPlusNormal"/>
        <w:ind w:firstLine="540"/>
        <w:jc w:val="both"/>
      </w:pPr>
    </w:p>
    <w:p w:rsidR="00EA6F24" w:rsidRDefault="00EA6F24">
      <w:pPr>
        <w:pStyle w:val="ConsPlusNormal"/>
        <w:ind w:firstLine="540"/>
        <w:jc w:val="both"/>
      </w:pPr>
      <w:r>
        <w:t>Местонахождение, почтовый адрес: 394026, г. Воронеж, ул. Донбасская, д. 2.</w:t>
      </w:r>
    </w:p>
    <w:p w:rsidR="00EA6F24" w:rsidRDefault="00EA6F24">
      <w:pPr>
        <w:pStyle w:val="ConsPlusNormal"/>
        <w:spacing w:before="220"/>
        <w:ind w:firstLine="540"/>
        <w:jc w:val="both"/>
      </w:pPr>
      <w:r>
        <w:t>Официальный сайт в сети "Интернет": www.to36.rosreestr.ru.</w:t>
      </w:r>
    </w:p>
    <w:p w:rsidR="00EA6F24" w:rsidRDefault="00EA6F24">
      <w:pPr>
        <w:pStyle w:val="ConsPlusNormal"/>
        <w:spacing w:before="220"/>
        <w:ind w:firstLine="540"/>
        <w:jc w:val="both"/>
      </w:pPr>
      <w:r>
        <w:t>Адрес электронной почты: u360008@r36.rosreestr.ru.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272-00-00.</w:t>
      </w:r>
    </w:p>
    <w:p w:rsidR="00EA6F24" w:rsidRDefault="00EA6F24">
      <w:pPr>
        <w:pStyle w:val="ConsPlusNormal"/>
        <w:ind w:firstLine="540"/>
        <w:jc w:val="both"/>
      </w:pPr>
    </w:p>
    <w:p w:rsidR="00EA6F24" w:rsidRDefault="00EA6F24">
      <w:pPr>
        <w:pStyle w:val="ConsPlusNormal"/>
        <w:jc w:val="center"/>
        <w:outlineLvl w:val="2"/>
      </w:pPr>
      <w:r>
        <w:t>4. Филиал федерального государственного бюджетного</w:t>
      </w:r>
    </w:p>
    <w:p w:rsidR="00EA6F24" w:rsidRDefault="00EA6F24">
      <w:pPr>
        <w:pStyle w:val="ConsPlusNormal"/>
        <w:jc w:val="center"/>
      </w:pPr>
      <w:r>
        <w:t>учреждения "Федеральная кадастровая палата</w:t>
      </w:r>
    </w:p>
    <w:p w:rsidR="00EA6F24" w:rsidRDefault="00EA6F24">
      <w:pPr>
        <w:pStyle w:val="ConsPlusNormal"/>
        <w:jc w:val="center"/>
      </w:pPr>
      <w:r>
        <w:t>Федеральной службы государственной регистрации,</w:t>
      </w:r>
    </w:p>
    <w:p w:rsidR="00EA6F24" w:rsidRDefault="00EA6F24">
      <w:pPr>
        <w:pStyle w:val="ConsPlusNormal"/>
        <w:jc w:val="center"/>
      </w:pPr>
      <w:r>
        <w:t>кадастра и картографии" по Воронежской области</w:t>
      </w:r>
    </w:p>
    <w:p w:rsidR="00EA6F24" w:rsidRDefault="00EA6F24">
      <w:pPr>
        <w:pStyle w:val="ConsPlusNormal"/>
        <w:ind w:firstLine="540"/>
        <w:jc w:val="both"/>
      </w:pPr>
    </w:p>
    <w:p w:rsidR="00EA6F24" w:rsidRDefault="00EA6F24">
      <w:pPr>
        <w:pStyle w:val="ConsPlusNormal"/>
        <w:ind w:firstLine="540"/>
        <w:jc w:val="both"/>
      </w:pPr>
      <w:r>
        <w:t>Местонахождение, адрес: 394077, г. Воронеж, ул. Генерала Лизюкова, д. 2.</w:t>
      </w:r>
    </w:p>
    <w:p w:rsidR="00EA6F24" w:rsidRDefault="00EA6F24">
      <w:pPr>
        <w:pStyle w:val="ConsPlusNormal"/>
        <w:spacing w:before="220"/>
        <w:ind w:firstLine="540"/>
        <w:jc w:val="both"/>
      </w:pPr>
      <w:r>
        <w:t>Официальный сайт в сети "Интернет": www.fkp-vrn.ru.</w:t>
      </w:r>
    </w:p>
    <w:p w:rsidR="00EA6F24" w:rsidRDefault="00EA6F24">
      <w:pPr>
        <w:pStyle w:val="ConsPlusNormal"/>
        <w:spacing w:before="220"/>
        <w:ind w:firstLine="540"/>
        <w:jc w:val="both"/>
      </w:pPr>
      <w:r>
        <w:t>Адрес электронной почты: fgu36@u36.rosreestr.ru.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241-72-21, (473) 266-38-82.</w:t>
      </w:r>
    </w:p>
    <w:p w:rsidR="00EA6F24" w:rsidRDefault="00EA6F24">
      <w:pPr>
        <w:pStyle w:val="ConsPlusNormal"/>
        <w:ind w:firstLine="540"/>
        <w:jc w:val="both"/>
      </w:pPr>
    </w:p>
    <w:p w:rsidR="00EA6F24" w:rsidRDefault="00EA6F24">
      <w:pPr>
        <w:pStyle w:val="ConsPlusNormal"/>
        <w:jc w:val="center"/>
        <w:outlineLvl w:val="2"/>
      </w:pPr>
      <w:r>
        <w:t>5. Управление главного архитектора администрации</w:t>
      </w:r>
    </w:p>
    <w:p w:rsidR="00EA6F24" w:rsidRDefault="00EA6F24">
      <w:pPr>
        <w:pStyle w:val="ConsPlusNormal"/>
        <w:jc w:val="center"/>
      </w:pPr>
      <w:r>
        <w:t>городского округа город Воронеж</w:t>
      </w:r>
    </w:p>
    <w:p w:rsidR="00EA6F24" w:rsidRDefault="00EA6F24">
      <w:pPr>
        <w:pStyle w:val="ConsPlusNormal"/>
        <w:ind w:firstLine="540"/>
        <w:jc w:val="both"/>
      </w:pPr>
    </w:p>
    <w:p w:rsidR="00EA6F24" w:rsidRDefault="00EA6F24">
      <w:pPr>
        <w:pStyle w:val="ConsPlusNormal"/>
        <w:ind w:firstLine="540"/>
        <w:jc w:val="both"/>
      </w:pPr>
      <w:r>
        <w:t>Местонахождение, почтовый адрес: 394006, г. Воронеж, ул. Кольцовская, 45.</w:t>
      </w:r>
    </w:p>
    <w:p w:rsidR="00EA6F24" w:rsidRDefault="00EA6F24">
      <w:pPr>
        <w:pStyle w:val="ConsPlusNormal"/>
        <w:spacing w:before="220"/>
        <w:ind w:firstLine="540"/>
        <w:jc w:val="both"/>
      </w:pPr>
      <w:r>
        <w:t>Официальный сайт в сети "Интернет": www.uga.voronezh-city.ru.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277-82-01, (473) 277-93-84.</w:t>
      </w:r>
    </w:p>
    <w:p w:rsidR="00EA6F24" w:rsidRDefault="00EA6F24">
      <w:pPr>
        <w:pStyle w:val="ConsPlusNormal"/>
        <w:ind w:firstLine="540"/>
        <w:jc w:val="both"/>
      </w:pPr>
    </w:p>
    <w:p w:rsidR="00EA6F24" w:rsidRDefault="00EA6F24">
      <w:pPr>
        <w:pStyle w:val="ConsPlusNormal"/>
        <w:jc w:val="center"/>
        <w:outlineLvl w:val="2"/>
      </w:pPr>
      <w:r>
        <w:t>6. Департамент культуры Воронежской области</w:t>
      </w:r>
    </w:p>
    <w:p w:rsidR="00EA6F24" w:rsidRDefault="00EA6F24">
      <w:pPr>
        <w:pStyle w:val="ConsPlusNormal"/>
        <w:ind w:firstLine="540"/>
        <w:jc w:val="both"/>
      </w:pPr>
    </w:p>
    <w:p w:rsidR="00EA6F24" w:rsidRDefault="00EA6F24">
      <w:pPr>
        <w:pStyle w:val="ConsPlusNormal"/>
        <w:ind w:firstLine="540"/>
        <w:jc w:val="both"/>
      </w:pPr>
      <w:r>
        <w:t>Местонахождение, почтовый адрес: 394006, г. Воронеж, ул. К. Маркса, 51.</w:t>
      </w:r>
    </w:p>
    <w:p w:rsidR="00EA6F24" w:rsidRDefault="00EA6F24">
      <w:pPr>
        <w:pStyle w:val="ConsPlusNormal"/>
        <w:spacing w:before="220"/>
        <w:ind w:firstLine="540"/>
        <w:jc w:val="both"/>
      </w:pPr>
      <w:r>
        <w:t>Официальный сайт в сети "Интернет": www.vrn-uk.ru.</w:t>
      </w:r>
    </w:p>
    <w:p w:rsidR="00EA6F24" w:rsidRDefault="00EA6F24">
      <w:pPr>
        <w:pStyle w:val="ConsPlusNormal"/>
        <w:spacing w:before="220"/>
        <w:ind w:firstLine="540"/>
        <w:jc w:val="both"/>
      </w:pPr>
      <w:r>
        <w:t>Адрес электронной почты: kultura.vrn@mail.ru.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253-11-08.</w:t>
      </w:r>
    </w:p>
    <w:p w:rsidR="00EA6F24" w:rsidRDefault="00EA6F24">
      <w:pPr>
        <w:pStyle w:val="ConsPlusNormal"/>
        <w:ind w:firstLine="540"/>
        <w:jc w:val="both"/>
      </w:pPr>
    </w:p>
    <w:p w:rsidR="00EA6F24" w:rsidRDefault="00EA6F24">
      <w:pPr>
        <w:pStyle w:val="ConsPlusNormal"/>
        <w:jc w:val="center"/>
        <w:outlineLvl w:val="2"/>
      </w:pPr>
      <w:r>
        <w:t>7. Областное государственное бюджетное учреждение</w:t>
      </w:r>
    </w:p>
    <w:p w:rsidR="00EA6F24" w:rsidRDefault="00EA6F24">
      <w:pPr>
        <w:pStyle w:val="ConsPlusNormal"/>
        <w:jc w:val="center"/>
      </w:pPr>
      <w:r>
        <w:t>Воронежской области "Управление природных ресурсов"</w:t>
      </w:r>
    </w:p>
    <w:p w:rsidR="00EA6F24" w:rsidRDefault="00EA6F24">
      <w:pPr>
        <w:pStyle w:val="ConsPlusNormal"/>
        <w:ind w:firstLine="540"/>
        <w:jc w:val="both"/>
      </w:pPr>
    </w:p>
    <w:p w:rsidR="00EA6F24" w:rsidRDefault="00EA6F24">
      <w:pPr>
        <w:pStyle w:val="ConsPlusNormal"/>
        <w:ind w:firstLine="540"/>
        <w:jc w:val="both"/>
      </w:pPr>
      <w:r>
        <w:t>Местонахождение: г. Воронеж, ул. Средне-Московская, 12.</w:t>
      </w:r>
    </w:p>
    <w:p w:rsidR="00EA6F24" w:rsidRDefault="00EA6F24">
      <w:pPr>
        <w:pStyle w:val="ConsPlusNormal"/>
        <w:spacing w:before="220"/>
        <w:ind w:firstLine="540"/>
        <w:jc w:val="both"/>
      </w:pPr>
      <w:r>
        <w:t>Почтовый адрес: 394006, г. Воронеж, ул. Средне-Московская, 12.</w:t>
      </w:r>
    </w:p>
    <w:p w:rsidR="00EA6F24" w:rsidRDefault="00EA6F24">
      <w:pPr>
        <w:pStyle w:val="ConsPlusNormal"/>
        <w:spacing w:before="220"/>
        <w:ind w:firstLine="540"/>
        <w:jc w:val="both"/>
      </w:pPr>
      <w:r>
        <w:t>Официальный сайт в сети "Интернет": www.uprvo.ru.</w:t>
      </w:r>
    </w:p>
    <w:p w:rsidR="00EA6F24" w:rsidRDefault="00EA6F24">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2098"/>
        <w:gridCol w:w="3061"/>
        <w:gridCol w:w="2211"/>
      </w:tblGrid>
      <w:tr w:rsidR="00EA6F24">
        <w:tc>
          <w:tcPr>
            <w:tcW w:w="2098" w:type="dxa"/>
            <w:tcBorders>
              <w:top w:val="nil"/>
              <w:left w:val="nil"/>
              <w:bottom w:val="nil"/>
              <w:right w:val="nil"/>
            </w:tcBorders>
          </w:tcPr>
          <w:p w:rsidR="00EA6F24" w:rsidRDefault="00EA6F24">
            <w:pPr>
              <w:pStyle w:val="ConsPlusNormal"/>
              <w:ind w:firstLine="284"/>
              <w:jc w:val="both"/>
            </w:pPr>
            <w:r>
              <w:t>График работы:</w:t>
            </w:r>
          </w:p>
        </w:tc>
        <w:tc>
          <w:tcPr>
            <w:tcW w:w="3061" w:type="dxa"/>
            <w:tcBorders>
              <w:top w:val="nil"/>
              <w:left w:val="nil"/>
              <w:bottom w:val="nil"/>
              <w:right w:val="nil"/>
            </w:tcBorders>
          </w:tcPr>
          <w:p w:rsidR="00EA6F24" w:rsidRDefault="00EA6F24">
            <w:pPr>
              <w:pStyle w:val="ConsPlusNormal"/>
              <w:jc w:val="both"/>
            </w:pPr>
            <w:r>
              <w:t>Понедельник - четверг</w:t>
            </w:r>
          </w:p>
        </w:tc>
        <w:tc>
          <w:tcPr>
            <w:tcW w:w="2211" w:type="dxa"/>
            <w:tcBorders>
              <w:top w:val="nil"/>
              <w:left w:val="nil"/>
              <w:bottom w:val="nil"/>
              <w:right w:val="nil"/>
            </w:tcBorders>
          </w:tcPr>
          <w:p w:rsidR="00EA6F24" w:rsidRDefault="00EA6F24">
            <w:pPr>
              <w:pStyle w:val="ConsPlusNormal"/>
              <w:jc w:val="both"/>
            </w:pPr>
            <w:r>
              <w:t>с 9.00 ч. до 18.00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Пятница</w:t>
            </w:r>
          </w:p>
        </w:tc>
        <w:tc>
          <w:tcPr>
            <w:tcW w:w="2211" w:type="dxa"/>
            <w:tcBorders>
              <w:top w:val="nil"/>
              <w:left w:val="nil"/>
              <w:bottom w:val="nil"/>
              <w:right w:val="nil"/>
            </w:tcBorders>
          </w:tcPr>
          <w:p w:rsidR="00EA6F24" w:rsidRDefault="00EA6F24">
            <w:pPr>
              <w:pStyle w:val="ConsPlusNormal"/>
              <w:jc w:val="both"/>
            </w:pPr>
            <w:r>
              <w:t>с 9.00 ч. до 16.45 ч.</w:t>
            </w:r>
          </w:p>
        </w:tc>
      </w:tr>
      <w:tr w:rsidR="00EA6F24">
        <w:tc>
          <w:tcPr>
            <w:tcW w:w="2098" w:type="dxa"/>
            <w:tcBorders>
              <w:top w:val="nil"/>
              <w:left w:val="nil"/>
              <w:bottom w:val="nil"/>
              <w:right w:val="nil"/>
            </w:tcBorders>
          </w:tcPr>
          <w:p w:rsidR="00EA6F24" w:rsidRDefault="00EA6F24">
            <w:pPr>
              <w:pStyle w:val="ConsPlusNormal"/>
            </w:pPr>
          </w:p>
        </w:tc>
        <w:tc>
          <w:tcPr>
            <w:tcW w:w="3061" w:type="dxa"/>
            <w:tcBorders>
              <w:top w:val="nil"/>
              <w:left w:val="nil"/>
              <w:bottom w:val="nil"/>
              <w:right w:val="nil"/>
            </w:tcBorders>
          </w:tcPr>
          <w:p w:rsidR="00EA6F24" w:rsidRDefault="00EA6F24">
            <w:pPr>
              <w:pStyle w:val="ConsPlusNormal"/>
              <w:jc w:val="both"/>
            </w:pPr>
            <w:r>
              <w:t>Перерыв</w:t>
            </w:r>
          </w:p>
        </w:tc>
        <w:tc>
          <w:tcPr>
            <w:tcW w:w="2211" w:type="dxa"/>
            <w:tcBorders>
              <w:top w:val="nil"/>
              <w:left w:val="nil"/>
              <w:bottom w:val="nil"/>
              <w:right w:val="nil"/>
            </w:tcBorders>
          </w:tcPr>
          <w:p w:rsidR="00EA6F24" w:rsidRDefault="00EA6F24">
            <w:pPr>
              <w:pStyle w:val="ConsPlusNormal"/>
              <w:jc w:val="both"/>
            </w:pPr>
            <w:r>
              <w:t>с 13.00 ч. до 13.45 ч.</w:t>
            </w:r>
          </w:p>
        </w:tc>
      </w:tr>
      <w:tr w:rsidR="00EA6F24">
        <w:tc>
          <w:tcPr>
            <w:tcW w:w="2098" w:type="dxa"/>
            <w:tcBorders>
              <w:top w:val="nil"/>
              <w:left w:val="nil"/>
              <w:bottom w:val="nil"/>
              <w:right w:val="nil"/>
            </w:tcBorders>
          </w:tcPr>
          <w:p w:rsidR="00EA6F24" w:rsidRDefault="00EA6F24">
            <w:pPr>
              <w:pStyle w:val="ConsPlusNormal"/>
            </w:pPr>
          </w:p>
        </w:tc>
        <w:tc>
          <w:tcPr>
            <w:tcW w:w="5272" w:type="dxa"/>
            <w:gridSpan w:val="2"/>
            <w:tcBorders>
              <w:top w:val="nil"/>
              <w:left w:val="nil"/>
              <w:bottom w:val="nil"/>
              <w:right w:val="nil"/>
            </w:tcBorders>
          </w:tcPr>
          <w:p w:rsidR="00EA6F24" w:rsidRDefault="00EA6F24">
            <w:pPr>
              <w:pStyle w:val="ConsPlusNormal"/>
              <w:jc w:val="both"/>
            </w:pPr>
            <w:r>
              <w:t>Суббота, воскресенье - выходные дни.</w:t>
            </w:r>
          </w:p>
        </w:tc>
      </w:tr>
    </w:tbl>
    <w:p w:rsidR="00EA6F24" w:rsidRDefault="00EA6F24">
      <w:pPr>
        <w:pStyle w:val="ConsPlusNormal"/>
        <w:ind w:firstLine="540"/>
        <w:jc w:val="both"/>
      </w:pPr>
    </w:p>
    <w:p w:rsidR="00EA6F24" w:rsidRDefault="00EA6F24">
      <w:pPr>
        <w:pStyle w:val="ConsPlusNormal"/>
        <w:ind w:firstLine="540"/>
        <w:jc w:val="both"/>
      </w:pPr>
      <w:r>
        <w:t>Справочные телефоны: (473) 212-69-50.</w:t>
      </w: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jc w:val="right"/>
        <w:outlineLvl w:val="1"/>
      </w:pPr>
      <w:r>
        <w:t>Приложение 2</w:t>
      </w:r>
    </w:p>
    <w:p w:rsidR="00EA6F24" w:rsidRDefault="00EA6F24">
      <w:pPr>
        <w:pStyle w:val="ConsPlusNormal"/>
        <w:jc w:val="right"/>
      </w:pPr>
      <w:r>
        <w:t>к Административному регламенту</w:t>
      </w:r>
    </w:p>
    <w:p w:rsidR="00EA6F24" w:rsidRDefault="00EA6F24">
      <w:pPr>
        <w:pStyle w:val="ConsPlusNormal"/>
        <w:jc w:val="right"/>
      </w:pPr>
      <w:r>
        <w:t>по предоставлению государственной услуги</w:t>
      </w:r>
    </w:p>
    <w:p w:rsidR="00EA6F24" w:rsidRDefault="00EA6F24">
      <w:pPr>
        <w:pStyle w:val="ConsPlusNormal"/>
        <w:jc w:val="right"/>
      </w:pPr>
      <w:r>
        <w:t>"Принятие решений о предварительном согласовании</w:t>
      </w:r>
    </w:p>
    <w:p w:rsidR="00EA6F24" w:rsidRDefault="00EA6F24">
      <w:pPr>
        <w:pStyle w:val="ConsPlusNormal"/>
        <w:jc w:val="right"/>
      </w:pPr>
      <w:r>
        <w:t>предоставления земельных участков, находящихся</w:t>
      </w:r>
    </w:p>
    <w:p w:rsidR="00EA6F24" w:rsidRDefault="00EA6F24">
      <w:pPr>
        <w:pStyle w:val="ConsPlusNormal"/>
        <w:jc w:val="right"/>
      </w:pPr>
      <w:r>
        <w:t>в собственности Воронежской области, а также</w:t>
      </w:r>
    </w:p>
    <w:p w:rsidR="00EA6F24" w:rsidRDefault="00EA6F24">
      <w:pPr>
        <w:pStyle w:val="ConsPlusNormal"/>
        <w:jc w:val="right"/>
      </w:pPr>
      <w:r>
        <w:t>земельных участков, расположенных на территории</w:t>
      </w:r>
    </w:p>
    <w:p w:rsidR="00EA6F24" w:rsidRDefault="00EA6F24">
      <w:pPr>
        <w:pStyle w:val="ConsPlusNormal"/>
        <w:jc w:val="right"/>
      </w:pPr>
      <w:r>
        <w:t>городского округа город Воронеж, государственная</w:t>
      </w:r>
    </w:p>
    <w:p w:rsidR="00EA6F24" w:rsidRDefault="00EA6F24">
      <w:pPr>
        <w:pStyle w:val="ConsPlusNormal"/>
        <w:jc w:val="right"/>
      </w:pPr>
      <w:r>
        <w:t>собственность на которые не разграничена"</w:t>
      </w:r>
    </w:p>
    <w:p w:rsidR="00EA6F24" w:rsidRDefault="00EA6F24">
      <w:pPr>
        <w:pStyle w:val="ConsPlusNormal"/>
        <w:ind w:firstLine="540"/>
        <w:jc w:val="both"/>
      </w:pPr>
    </w:p>
    <w:p w:rsidR="00EA6F24" w:rsidRDefault="00EA6F24">
      <w:pPr>
        <w:pStyle w:val="ConsPlusNormal"/>
        <w:jc w:val="center"/>
      </w:pPr>
      <w:bookmarkStart w:id="9" w:name="P659"/>
      <w:bookmarkEnd w:id="9"/>
      <w:r>
        <w:t>БЛОК-СХЕМА</w:t>
      </w:r>
    </w:p>
    <w:p w:rsidR="00EA6F24" w:rsidRDefault="00EA6F24">
      <w:pPr>
        <w:pStyle w:val="ConsPlusNormal"/>
        <w:jc w:val="center"/>
      </w:pPr>
      <w:r>
        <w:t>общей структуры по представлению государственной услуги</w:t>
      </w:r>
    </w:p>
    <w:p w:rsidR="00EA6F24" w:rsidRDefault="00EA6F24">
      <w:pPr>
        <w:pStyle w:val="ConsPlusNormal"/>
        <w:jc w:val="center"/>
      </w:pPr>
      <w:r>
        <w:t>"Принятие решений о предварительном согласовании</w:t>
      </w:r>
    </w:p>
    <w:p w:rsidR="00EA6F24" w:rsidRDefault="00EA6F24">
      <w:pPr>
        <w:pStyle w:val="ConsPlusNormal"/>
        <w:jc w:val="center"/>
      </w:pPr>
      <w:r>
        <w:t>предоставления земельных участков, находящихся</w:t>
      </w:r>
    </w:p>
    <w:p w:rsidR="00EA6F24" w:rsidRDefault="00EA6F24">
      <w:pPr>
        <w:pStyle w:val="ConsPlusNormal"/>
        <w:jc w:val="center"/>
      </w:pPr>
      <w:r>
        <w:t>в собственности Воронежской области, а также</w:t>
      </w:r>
    </w:p>
    <w:p w:rsidR="00EA6F24" w:rsidRDefault="00EA6F24">
      <w:pPr>
        <w:pStyle w:val="ConsPlusNormal"/>
        <w:jc w:val="center"/>
      </w:pPr>
      <w:r>
        <w:t>земельных участков, расположенных на территории</w:t>
      </w:r>
    </w:p>
    <w:p w:rsidR="00EA6F24" w:rsidRDefault="00EA6F24">
      <w:pPr>
        <w:pStyle w:val="ConsPlusNormal"/>
        <w:jc w:val="center"/>
      </w:pPr>
      <w:r>
        <w:t>городского округа город Воронеж, государственная</w:t>
      </w:r>
    </w:p>
    <w:p w:rsidR="00EA6F24" w:rsidRDefault="00EA6F24">
      <w:pPr>
        <w:pStyle w:val="ConsPlusNormal"/>
        <w:jc w:val="center"/>
      </w:pPr>
      <w:r>
        <w:t>собственность на которые не разграничена"</w:t>
      </w:r>
    </w:p>
    <w:p w:rsidR="00EA6F24" w:rsidRDefault="00EA6F24">
      <w:pPr>
        <w:pStyle w:val="ConsPlusNormal"/>
        <w:ind w:firstLine="540"/>
        <w:jc w:val="both"/>
      </w:pP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Начало предоставления государственной услуги: │</w:t>
      </w:r>
    </w:p>
    <w:p w:rsidR="00EA6F24" w:rsidRDefault="00EA6F24">
      <w:pPr>
        <w:pStyle w:val="ConsPlusNonformat"/>
        <w:jc w:val="both"/>
      </w:pPr>
      <w:r>
        <w:rPr>
          <w:sz w:val="16"/>
        </w:rPr>
        <w:t xml:space="preserve">                  │   Обращение заявителя государственной услуги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Департамент     │              │         МФЦ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Прием и регистрация заявления с документами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Передача заявления с документами специалисту, │</w:t>
      </w:r>
    </w:p>
    <w:p w:rsidR="00EA6F24" w:rsidRDefault="00EA6F24">
      <w:pPr>
        <w:pStyle w:val="ConsPlusNonformat"/>
        <w:jc w:val="both"/>
      </w:pPr>
      <w:r>
        <w:rPr>
          <w:sz w:val="16"/>
        </w:rPr>
        <w:t xml:space="preserve">                  │       ответственному за предоставление         │</w:t>
      </w:r>
    </w:p>
    <w:p w:rsidR="00EA6F24" w:rsidRDefault="00EA6F24">
      <w:pPr>
        <w:pStyle w:val="ConsPlusNonformat"/>
        <w:jc w:val="both"/>
      </w:pPr>
      <w:r>
        <w:rPr>
          <w:sz w:val="16"/>
        </w:rPr>
        <w:t xml:space="preserve">                  │             государственной услуги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Проведение экспертизы заявления с документами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      Наличие оснований      │</w:t>
      </w:r>
    </w:p>
    <w:p w:rsidR="00EA6F24" w:rsidRDefault="00EA6F24">
      <w:pPr>
        <w:pStyle w:val="ConsPlusNonformat"/>
        <w:jc w:val="both"/>
      </w:pPr>
      <w:r>
        <w:rPr>
          <w:sz w:val="16"/>
        </w:rPr>
        <w:t xml:space="preserve"> (    Имеются   ) /───────┐&lt; для отказа в предварительном &gt;</w:t>
      </w:r>
    </w:p>
    <w:p w:rsidR="00EA6F24" w:rsidRDefault="00EA6F24">
      <w:pPr>
        <w:pStyle w:val="ConsPlusNonformat"/>
        <w:jc w:val="both"/>
      </w:pPr>
      <w:r>
        <w:rPr>
          <w:sz w:val="16"/>
        </w:rPr>
        <w:t xml:space="preserve"> (   основания  ) \───────┘│         согласовании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w:t>
      </w:r>
    </w:p>
    <w:p w:rsidR="00EA6F24" w:rsidRDefault="00EA6F24">
      <w:pPr>
        <w:pStyle w:val="ConsPlusNonformat"/>
        <w:jc w:val="both"/>
      </w:pPr>
      <w:r>
        <w:rPr>
          <w:sz w:val="16"/>
        </w:rPr>
        <w:t>│Направление мотивированного│  ┌──────────────────────┐</w:t>
      </w:r>
    </w:p>
    <w:p w:rsidR="00EA6F24" w:rsidRDefault="00EA6F24">
      <w:pPr>
        <w:pStyle w:val="ConsPlusNonformat"/>
        <w:jc w:val="both"/>
      </w:pPr>
      <w:r>
        <w:rPr>
          <w:sz w:val="16"/>
        </w:rPr>
        <w:t>│  отказа в предоставлении  │  ( Не имеется оснований )</w:t>
      </w:r>
    </w:p>
    <w:p w:rsidR="00EA6F24" w:rsidRDefault="00EA6F24">
      <w:pPr>
        <w:pStyle w:val="ConsPlusNonformat"/>
        <w:jc w:val="both"/>
      </w:pPr>
      <w:r>
        <w:rPr>
          <w:sz w:val="16"/>
        </w:rPr>
        <w:t>│  государственной услуги   │  └─────────┬┬───────────┘</w:t>
      </w:r>
    </w:p>
    <w:p w:rsidR="00EA6F24" w:rsidRDefault="00EA6F24">
      <w:pPr>
        <w:pStyle w:val="ConsPlusNonformat"/>
        <w:jc w:val="both"/>
      </w:pPr>
      <w:r>
        <w:rPr>
          <w:sz w:val="16"/>
        </w:rPr>
        <w:t>└───────────────────────────┘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│Направление необходимых запросов│</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      Наличие оснований      │          ┌──────────────────────┐</w:t>
      </w:r>
    </w:p>
    <w:p w:rsidR="00EA6F24" w:rsidRDefault="00EA6F24">
      <w:pPr>
        <w:pStyle w:val="ConsPlusNonformat"/>
        <w:jc w:val="both"/>
      </w:pPr>
      <w:r>
        <w:rPr>
          <w:sz w:val="16"/>
        </w:rPr>
        <w:t xml:space="preserve"> (    Имеются   ) /───────┐&lt; для отказа в предоставлении &gt;┌───────\ ( Не имеется оснований )</w:t>
      </w:r>
    </w:p>
    <w:p w:rsidR="00EA6F24" w:rsidRDefault="00EA6F24">
      <w:pPr>
        <w:pStyle w:val="ConsPlusNonformat"/>
        <w:jc w:val="both"/>
      </w:pPr>
      <w:r>
        <w:rPr>
          <w:sz w:val="16"/>
        </w:rPr>
        <w:t xml:space="preserve"> (   основания  ) \───────┘│    государственной услуги   │└───────/ └─────────┬┬───────────┘</w:t>
      </w:r>
    </w:p>
    <w:p w:rsidR="00EA6F24" w:rsidRDefault="00EA6F24">
      <w:pPr>
        <w:pStyle w:val="ConsPlusNonformat"/>
        <w:jc w:val="both"/>
      </w:pPr>
      <w:r>
        <w:rPr>
          <w:sz w:val="16"/>
        </w:rPr>
        <w:t xml:space="preserve"> └──────┬┬──────┘          └─────────────────────────────┘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w:t>
      </w:r>
    </w:p>
    <w:p w:rsidR="00EA6F24" w:rsidRDefault="00EA6F24">
      <w:pPr>
        <w:pStyle w:val="ConsPlusNonformat"/>
        <w:jc w:val="both"/>
      </w:pPr>
      <w:r>
        <w:rPr>
          <w:sz w:val="16"/>
        </w:rPr>
        <w:t>┌───────────────────────────┐                                 ┌─────────────────────────────────┐</w:t>
      </w:r>
    </w:p>
    <w:p w:rsidR="00EA6F24" w:rsidRDefault="00EA6F24">
      <w:pPr>
        <w:pStyle w:val="ConsPlusNonformat"/>
        <w:jc w:val="both"/>
      </w:pPr>
      <w:r>
        <w:rPr>
          <w:sz w:val="16"/>
        </w:rPr>
        <w:t>│Направление мотивированного│                                 │   Подготовка проекта приказа    │</w:t>
      </w:r>
    </w:p>
    <w:p w:rsidR="00EA6F24" w:rsidRDefault="00EA6F24">
      <w:pPr>
        <w:pStyle w:val="ConsPlusNonformat"/>
        <w:jc w:val="both"/>
      </w:pPr>
      <w:r>
        <w:rPr>
          <w:sz w:val="16"/>
        </w:rPr>
        <w:t>│  отказа в предоставлении  │                                 │ о предварительном согласовании  │</w:t>
      </w:r>
    </w:p>
    <w:p w:rsidR="00EA6F24" w:rsidRDefault="00EA6F24">
      <w:pPr>
        <w:pStyle w:val="ConsPlusNonformat"/>
        <w:jc w:val="both"/>
      </w:pPr>
      <w:r>
        <w:rPr>
          <w:sz w:val="16"/>
        </w:rPr>
        <w:t>│  государственной услуги   │                                 │предоставления земельного участка│</w:t>
      </w:r>
    </w:p>
    <w:p w:rsidR="00EA6F24" w:rsidRDefault="00EA6F24">
      <w:pPr>
        <w:pStyle w:val="ConsPlusNonformat"/>
        <w:jc w:val="both"/>
      </w:pPr>
      <w:r>
        <w:rPr>
          <w:sz w:val="16"/>
        </w:rPr>
        <w:t>└───────────────────────────┘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Подписание проекта решения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Выдача (направление) приказа   │</w:t>
      </w:r>
    </w:p>
    <w:p w:rsidR="00EA6F24" w:rsidRDefault="00EA6F24">
      <w:pPr>
        <w:pStyle w:val="ConsPlusNonformat"/>
        <w:jc w:val="both"/>
      </w:pPr>
      <w:r>
        <w:rPr>
          <w:sz w:val="16"/>
        </w:rPr>
        <w:t xml:space="preserve">                                                              │     Департамента заявителю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w:t>
      </w:r>
    </w:p>
    <w:p w:rsidR="00EA6F24" w:rsidRDefault="00EA6F24">
      <w:pPr>
        <w:pStyle w:val="ConsPlusNonformat"/>
        <w:jc w:val="both"/>
      </w:pPr>
      <w:r>
        <w:rPr>
          <w:sz w:val="16"/>
        </w:rPr>
        <w:t xml:space="preserve">                                                              │ Государственная услуга оказана  │</w:t>
      </w:r>
    </w:p>
    <w:p w:rsidR="00EA6F24" w:rsidRDefault="00EA6F24">
      <w:pPr>
        <w:pStyle w:val="ConsPlusNonformat"/>
        <w:jc w:val="both"/>
      </w:pPr>
      <w:r>
        <w:rPr>
          <w:sz w:val="16"/>
        </w:rPr>
        <w:t xml:space="preserve">                                                              └─────────────────────────────────┘</w:t>
      </w: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sectPr w:rsidR="00EA6F24" w:rsidSect="004033A0">
          <w:pgSz w:w="11906" w:h="16838"/>
          <w:pgMar w:top="1134" w:right="850" w:bottom="1134" w:left="1701" w:header="708" w:footer="708" w:gutter="0"/>
          <w:cols w:space="708"/>
          <w:docGrid w:linePitch="360"/>
        </w:sectPr>
      </w:pPr>
    </w:p>
    <w:p w:rsidR="00EA6F24" w:rsidRDefault="00EA6F24">
      <w:pPr>
        <w:pStyle w:val="ConsPlusNormal"/>
        <w:jc w:val="right"/>
        <w:outlineLvl w:val="1"/>
      </w:pPr>
      <w:r>
        <w:t>Приложение 3</w:t>
      </w:r>
    </w:p>
    <w:p w:rsidR="00EA6F24" w:rsidRDefault="00EA6F24">
      <w:pPr>
        <w:pStyle w:val="ConsPlusNormal"/>
        <w:jc w:val="right"/>
      </w:pPr>
      <w:r>
        <w:t>к Административному регламенту</w:t>
      </w:r>
    </w:p>
    <w:p w:rsidR="00EA6F24" w:rsidRDefault="00EA6F24">
      <w:pPr>
        <w:pStyle w:val="ConsPlusNormal"/>
        <w:jc w:val="right"/>
      </w:pPr>
      <w:r>
        <w:t>по предоставлению государственной услуги</w:t>
      </w:r>
    </w:p>
    <w:p w:rsidR="00EA6F24" w:rsidRDefault="00EA6F24">
      <w:pPr>
        <w:pStyle w:val="ConsPlusNormal"/>
        <w:jc w:val="right"/>
      </w:pPr>
      <w:r>
        <w:t>"Принятие решений о предварительном согласовании</w:t>
      </w:r>
    </w:p>
    <w:p w:rsidR="00EA6F24" w:rsidRDefault="00EA6F24">
      <w:pPr>
        <w:pStyle w:val="ConsPlusNormal"/>
        <w:jc w:val="right"/>
      </w:pPr>
      <w:r>
        <w:t>предоставления земельных участков, находящихся</w:t>
      </w:r>
    </w:p>
    <w:p w:rsidR="00EA6F24" w:rsidRDefault="00EA6F24">
      <w:pPr>
        <w:pStyle w:val="ConsPlusNormal"/>
        <w:jc w:val="right"/>
      </w:pPr>
      <w:r>
        <w:t>в собственности Воронежской области, а также</w:t>
      </w:r>
    </w:p>
    <w:p w:rsidR="00EA6F24" w:rsidRDefault="00EA6F24">
      <w:pPr>
        <w:pStyle w:val="ConsPlusNormal"/>
        <w:jc w:val="right"/>
      </w:pPr>
      <w:r>
        <w:t>земельных участков, расположенных на территории</w:t>
      </w:r>
    </w:p>
    <w:p w:rsidR="00EA6F24" w:rsidRDefault="00EA6F24">
      <w:pPr>
        <w:pStyle w:val="ConsPlusNormal"/>
        <w:jc w:val="right"/>
      </w:pPr>
      <w:r>
        <w:t>городского округа город Воронеж, государственная</w:t>
      </w:r>
    </w:p>
    <w:p w:rsidR="00EA6F24" w:rsidRDefault="00EA6F24">
      <w:pPr>
        <w:pStyle w:val="ConsPlusNormal"/>
        <w:jc w:val="right"/>
      </w:pPr>
      <w:r>
        <w:t>собственность на которые не разграничена"</w:t>
      </w:r>
    </w:p>
    <w:p w:rsidR="00EA6F24" w:rsidRDefault="00EA6F24">
      <w:pPr>
        <w:pStyle w:val="ConsPlusNormal"/>
        <w:ind w:firstLine="540"/>
        <w:jc w:val="both"/>
      </w:pPr>
    </w:p>
    <w:p w:rsidR="00EA6F24" w:rsidRDefault="00EA6F24">
      <w:pPr>
        <w:pStyle w:val="ConsPlusNormal"/>
        <w:jc w:val="center"/>
      </w:pPr>
      <w:bookmarkStart w:id="10" w:name="P757"/>
      <w:bookmarkEnd w:id="10"/>
      <w:r>
        <w:t>БЛОК-СХЕМА</w:t>
      </w:r>
    </w:p>
    <w:p w:rsidR="00EA6F24" w:rsidRDefault="00EA6F24">
      <w:pPr>
        <w:pStyle w:val="ConsPlusNormal"/>
        <w:jc w:val="center"/>
      </w:pPr>
      <w:r>
        <w:t>общей структуры по представлению государственной услуги</w:t>
      </w:r>
    </w:p>
    <w:p w:rsidR="00EA6F24" w:rsidRDefault="00EA6F24">
      <w:pPr>
        <w:pStyle w:val="ConsPlusNormal"/>
        <w:jc w:val="center"/>
      </w:pPr>
      <w:r>
        <w:t>"Принятие решений о предварительном согласовании</w:t>
      </w:r>
    </w:p>
    <w:p w:rsidR="00EA6F24" w:rsidRDefault="00EA6F24">
      <w:pPr>
        <w:pStyle w:val="ConsPlusNormal"/>
        <w:jc w:val="center"/>
      </w:pPr>
      <w:r>
        <w:t>предоставления земельных участков, находящихся</w:t>
      </w:r>
    </w:p>
    <w:p w:rsidR="00EA6F24" w:rsidRDefault="00EA6F24">
      <w:pPr>
        <w:pStyle w:val="ConsPlusNormal"/>
        <w:jc w:val="center"/>
      </w:pPr>
      <w:r>
        <w:t>в собственности Воронежской области, а также</w:t>
      </w:r>
    </w:p>
    <w:p w:rsidR="00EA6F24" w:rsidRDefault="00EA6F24">
      <w:pPr>
        <w:pStyle w:val="ConsPlusNormal"/>
        <w:jc w:val="center"/>
      </w:pPr>
      <w:r>
        <w:t>земельных участков, расположенных на территории</w:t>
      </w:r>
    </w:p>
    <w:p w:rsidR="00EA6F24" w:rsidRDefault="00EA6F24">
      <w:pPr>
        <w:pStyle w:val="ConsPlusNormal"/>
        <w:jc w:val="center"/>
      </w:pPr>
      <w:r>
        <w:t>городского округа город Воронеж, государственная</w:t>
      </w:r>
    </w:p>
    <w:p w:rsidR="00EA6F24" w:rsidRDefault="00EA6F24">
      <w:pPr>
        <w:pStyle w:val="ConsPlusNormal"/>
        <w:jc w:val="center"/>
      </w:pPr>
      <w:r>
        <w:t>собственность на которые не разграничена"</w:t>
      </w:r>
    </w:p>
    <w:p w:rsidR="00EA6F24" w:rsidRDefault="00EA6F24">
      <w:pPr>
        <w:pStyle w:val="ConsPlusNormal"/>
        <w:jc w:val="center"/>
      </w:pPr>
      <w:r>
        <w:t>в электронной форме</w:t>
      </w:r>
    </w:p>
    <w:p w:rsidR="00EA6F24" w:rsidRDefault="00EA6F24">
      <w:pPr>
        <w:pStyle w:val="ConsPlusNormal"/>
        <w:ind w:firstLine="540"/>
        <w:jc w:val="both"/>
      </w:pPr>
    </w:p>
    <w:p w:rsidR="00EA6F24" w:rsidRDefault="00EA6F24">
      <w:pPr>
        <w:pStyle w:val="ConsPlusNonformat"/>
        <w:jc w:val="both"/>
      </w:pPr>
      <w:r>
        <w:rPr>
          <w:sz w:val="16"/>
        </w:rPr>
        <w:t xml:space="preserve">                ┌──────────────────────────┐     ┌─────────────────────────────────────────────┐     ┌──────────────────────────────┐</w:t>
      </w:r>
    </w:p>
    <w:p w:rsidR="00EA6F24" w:rsidRDefault="00EA6F24">
      <w:pPr>
        <w:pStyle w:val="ConsPlusNonformat"/>
        <w:jc w:val="both"/>
      </w:pPr>
      <w:r>
        <w:rPr>
          <w:sz w:val="16"/>
        </w:rPr>
        <w:t xml:space="preserve">                │  Путем заполнения формы  │/───┐│Начало предоставления государственной услуги:│┌───\│Путем направления электронного│</w:t>
      </w:r>
    </w:p>
    <w:p w:rsidR="00EA6F24" w:rsidRDefault="00EA6F24">
      <w:pPr>
        <w:pStyle w:val="ConsPlusNonformat"/>
        <w:jc w:val="both"/>
      </w:pPr>
      <w:r>
        <w:rPr>
          <w:sz w:val="16"/>
        </w:rPr>
        <w:t xml:space="preserve">                │   запроса, размещенной   │\───┘│Представление заявления в форме электронного │└───/│   документа в Департамент    │</w:t>
      </w:r>
    </w:p>
    <w:p w:rsidR="00EA6F24" w:rsidRDefault="00EA6F24">
      <w:pPr>
        <w:pStyle w:val="ConsPlusNonformat"/>
        <w:jc w:val="both"/>
      </w:pPr>
      <w:r>
        <w:rPr>
          <w:sz w:val="16"/>
        </w:rPr>
        <w:t xml:space="preserve">                │   на официальном сайте   │     │                  документа                  │     │  на официальную электронную  │</w:t>
      </w:r>
    </w:p>
    <w:p w:rsidR="00EA6F24" w:rsidRDefault="00EA6F24">
      <w:pPr>
        <w:pStyle w:val="ConsPlusNonformat"/>
        <w:jc w:val="both"/>
      </w:pPr>
      <w:r>
        <w:rPr>
          <w:sz w:val="16"/>
        </w:rPr>
        <w:t xml:space="preserve">                │ Департамента, с указанием│     └─────────────────────────────────────────────┘     │почту Департамента с указанием│</w:t>
      </w:r>
    </w:p>
    <w:p w:rsidR="00EA6F24" w:rsidRDefault="00EA6F24">
      <w:pPr>
        <w:pStyle w:val="ConsPlusNonformat"/>
        <w:jc w:val="both"/>
      </w:pPr>
      <w:r>
        <w:rPr>
          <w:sz w:val="16"/>
        </w:rPr>
        <w:t xml:space="preserve">                │  способа предоставления  │                                                         │    способа предоставления    │</w:t>
      </w:r>
    </w:p>
    <w:p w:rsidR="00EA6F24" w:rsidRDefault="00EA6F24">
      <w:pPr>
        <w:pStyle w:val="ConsPlusNonformat"/>
        <w:jc w:val="both"/>
      </w:pPr>
      <w:r>
        <w:rPr>
          <w:sz w:val="16"/>
        </w:rPr>
        <w:t xml:space="preserve">                │  государственной услуги  │                                                         │    государственной услуги    │</w:t>
      </w:r>
    </w:p>
    <w:p w:rsidR="00EA6F24" w:rsidRDefault="00EA6F24">
      <w:pPr>
        <w:pStyle w:val="ConsPlusNonformat"/>
        <w:jc w:val="both"/>
      </w:pPr>
      <w:r>
        <w:rPr>
          <w:sz w:val="16"/>
        </w:rPr>
        <w:t xml:space="preserve">                └──────────────────────────┘                                                         └──────────────────────────────┘</w:t>
      </w:r>
    </w:p>
    <w:p w:rsidR="00EA6F24" w:rsidRDefault="00EA6F24">
      <w:pPr>
        <w:pStyle w:val="ConsPlusNonformat"/>
        <w:jc w:val="both"/>
      </w:pPr>
      <w:r>
        <w:rPr>
          <w:sz w:val="16"/>
        </w:rPr>
        <w:t xml:space="preserve">                  ┌┐                     ┌┐                                                        ┌┐                    ┌┐</w:t>
      </w:r>
    </w:p>
    <w:p w:rsidR="00EA6F24" w:rsidRDefault="00EA6F24">
      <w:pPr>
        <w:pStyle w:val="ConsPlusNonformat"/>
        <w:jc w:val="both"/>
      </w:pPr>
      <w:r>
        <w:rPr>
          <w:sz w:val="16"/>
        </w:rPr>
        <w:t xml:space="preserve">                  ││                     ││                                                        ││                    ││</w:t>
      </w:r>
    </w:p>
    <w:p w:rsidR="00EA6F24" w:rsidRDefault="00EA6F24">
      <w:pPr>
        <w:pStyle w:val="ConsPlusNonformat"/>
        <w:jc w:val="both"/>
      </w:pPr>
      <w:r>
        <w:rPr>
          <w:sz w:val="16"/>
        </w:rPr>
        <w:t xml:space="preserve">                  \/                     \/                                                        \/                    \/</w:t>
      </w:r>
    </w:p>
    <w:p w:rsidR="00EA6F24" w:rsidRDefault="00EA6F24">
      <w:pPr>
        <w:pStyle w:val="ConsPlusNonformat"/>
        <w:jc w:val="both"/>
      </w:pPr>
      <w:r>
        <w:rPr>
          <w:sz w:val="16"/>
        </w:rPr>
        <w:t>┌──────────────────────────────────────┐ ┌──────────────────────────────────────────────────────────┐ ┌──────────────────────────────────────┐</w:t>
      </w:r>
    </w:p>
    <w:p w:rsidR="00EA6F24" w:rsidRDefault="00EA6F24">
      <w:pPr>
        <w:pStyle w:val="ConsPlusNonformat"/>
        <w:jc w:val="both"/>
      </w:pPr>
      <w:r>
        <w:rPr>
          <w:sz w:val="16"/>
        </w:rPr>
        <w:t>│Направление Департаментом уведомления,│ │Заявление представлено с нарушением установленного порядка│ │Направление Департаментом уведомления,│</w:t>
      </w:r>
    </w:p>
    <w:p w:rsidR="00EA6F24" w:rsidRDefault="00EA6F24">
      <w:pPr>
        <w:pStyle w:val="ConsPlusNonformat"/>
        <w:jc w:val="both"/>
      </w:pPr>
      <w:r>
        <w:rPr>
          <w:sz w:val="16"/>
        </w:rPr>
        <w:t>│ содержащего входящий регистрационный │ └──────────────────────────────────────────────────────────┘ │ содержащего входящий регистрационный │</w:t>
      </w:r>
    </w:p>
    <w:p w:rsidR="00EA6F24" w:rsidRDefault="00EA6F24">
      <w:pPr>
        <w:pStyle w:val="ConsPlusNonformat"/>
        <w:jc w:val="both"/>
      </w:pPr>
      <w:r>
        <w:rPr>
          <w:sz w:val="16"/>
        </w:rPr>
        <w:t>│   номер заявления, дату получения,   │                            ┌┐                                │   номер заявления, дату получения,   │</w:t>
      </w:r>
    </w:p>
    <w:p w:rsidR="00EA6F24" w:rsidRDefault="00EA6F24">
      <w:pPr>
        <w:pStyle w:val="ConsPlusNonformat"/>
        <w:jc w:val="both"/>
      </w:pPr>
      <w:r>
        <w:rPr>
          <w:sz w:val="16"/>
        </w:rPr>
        <w:t>│     перечень наименований файлов,    │                            ││                                │     перечень наименований файлов,    │</w:t>
      </w:r>
    </w:p>
    <w:p w:rsidR="00EA6F24" w:rsidRDefault="00EA6F24">
      <w:pPr>
        <w:pStyle w:val="ConsPlusNonformat"/>
        <w:jc w:val="both"/>
      </w:pPr>
      <w:r>
        <w:rPr>
          <w:sz w:val="16"/>
        </w:rPr>
        <w:t>│  представленных в форме электронных  │                            \/                                │  представленных в форме электронных  │</w:t>
      </w:r>
    </w:p>
    <w:p w:rsidR="00EA6F24" w:rsidRDefault="00EA6F24">
      <w:pPr>
        <w:pStyle w:val="ConsPlusNonformat"/>
        <w:jc w:val="both"/>
      </w:pPr>
      <w:r>
        <w:rPr>
          <w:sz w:val="16"/>
        </w:rPr>
        <w:t>│   документов, с указанием их объема  │       ┌─────────────────────────────────────────────┐        │   документов, с указанием их объема  │</w:t>
      </w:r>
    </w:p>
    <w:p w:rsidR="00EA6F24" w:rsidRDefault="00EA6F24">
      <w:pPr>
        <w:pStyle w:val="ConsPlusNonformat"/>
        <w:jc w:val="both"/>
      </w:pPr>
      <w:r>
        <w:rPr>
          <w:sz w:val="16"/>
        </w:rPr>
        <w:t>└──────────────────────────────────────┘       │    Направление Департаментом уведомления    │        └──────────────────────────────────────┘</w:t>
      </w:r>
    </w:p>
    <w:p w:rsidR="00EA6F24" w:rsidRDefault="00EA6F24">
      <w:pPr>
        <w:pStyle w:val="ConsPlusNonformat"/>
        <w:jc w:val="both"/>
      </w:pPr>
      <w:r>
        <w:rPr>
          <w:sz w:val="16"/>
        </w:rPr>
        <w:t xml:space="preserve">                  ┌┐                           │      с указанием допущенных нарушений       │                          ┌┐</w:t>
      </w:r>
    </w:p>
    <w:p w:rsidR="00EA6F24" w:rsidRDefault="00EA6F24">
      <w:pPr>
        <w:pStyle w:val="ConsPlusNonformat"/>
        <w:jc w:val="both"/>
      </w:pPr>
      <w:r>
        <w:rPr>
          <w:sz w:val="16"/>
        </w:rPr>
        <w:t xml:space="preserve">                  ││                           └─────────────────────────────────────────────┘                          ││</w:t>
      </w:r>
    </w:p>
    <w:p w:rsidR="00EA6F24" w:rsidRDefault="00EA6F24">
      <w:pPr>
        <w:pStyle w:val="ConsPlusNonformat"/>
        <w:jc w:val="both"/>
      </w:pPr>
      <w:r>
        <w:rPr>
          <w:sz w:val="16"/>
        </w:rPr>
        <w:t xml:space="preserve">                  \/                                                                                                    \/</w:t>
      </w:r>
    </w:p>
    <w:p w:rsidR="00EA6F24" w:rsidRDefault="00EA6F24">
      <w:pPr>
        <w:pStyle w:val="ConsPlusNonformat"/>
        <w:jc w:val="both"/>
      </w:pPr>
      <w:r>
        <w:rPr>
          <w:sz w:val="16"/>
        </w:rPr>
        <w:t>┌────────────────────────────────────────────┐                                                        ┌───────────────────────────────────────────┐</w:t>
      </w:r>
    </w:p>
    <w:p w:rsidR="00EA6F24" w:rsidRDefault="00EA6F24">
      <w:pPr>
        <w:pStyle w:val="ConsPlusNonformat"/>
        <w:jc w:val="both"/>
      </w:pPr>
      <w:r>
        <w:rPr>
          <w:sz w:val="16"/>
        </w:rPr>
        <w:t>│ Рассмотрение документов и принятие решения │                                                        │Рассмотрение документов и принятие решения │</w:t>
      </w:r>
    </w:p>
    <w:p w:rsidR="00EA6F24" w:rsidRDefault="00EA6F24">
      <w:pPr>
        <w:pStyle w:val="ConsPlusNonformat"/>
        <w:jc w:val="both"/>
      </w:pPr>
      <w:r>
        <w:rPr>
          <w:sz w:val="16"/>
        </w:rPr>
        <w:t>│  в порядке, определенном Административным  │                                                        │ в порядке, определенном Административным  │</w:t>
      </w:r>
    </w:p>
    <w:p w:rsidR="00EA6F24" w:rsidRDefault="00EA6F24">
      <w:pPr>
        <w:pStyle w:val="ConsPlusNonformat"/>
        <w:jc w:val="both"/>
      </w:pPr>
      <w:r>
        <w:rPr>
          <w:sz w:val="16"/>
        </w:rPr>
        <w:t>│регламентом, и направление принятого решения│                                                        │   регламентом,  и  направление  принятого │</w:t>
      </w:r>
    </w:p>
    <w:p w:rsidR="00EA6F24" w:rsidRDefault="00EA6F24">
      <w:pPr>
        <w:pStyle w:val="ConsPlusNonformat"/>
        <w:jc w:val="both"/>
      </w:pPr>
      <w:r>
        <w:rPr>
          <w:sz w:val="16"/>
        </w:rPr>
        <w:t>│      способом, указанным в заявлении       │                                                        │  решения способом, указанным в заявлении  │</w:t>
      </w:r>
    </w:p>
    <w:p w:rsidR="00EA6F24" w:rsidRDefault="00EA6F24">
      <w:pPr>
        <w:pStyle w:val="ConsPlusNonformat"/>
        <w:jc w:val="both"/>
      </w:pPr>
      <w:r>
        <w:rPr>
          <w:sz w:val="16"/>
        </w:rPr>
        <w:t>└────────────────────────────────────────────┘                                                        └───────────────────────────────────────────┘</w:t>
      </w: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ind w:firstLine="540"/>
        <w:jc w:val="both"/>
      </w:pPr>
    </w:p>
    <w:p w:rsidR="00EA6F24" w:rsidRDefault="00EA6F24">
      <w:pPr>
        <w:sectPr w:rsidR="00EA6F24">
          <w:pgSz w:w="16838" w:h="11905" w:orient="landscape"/>
          <w:pgMar w:top="1701" w:right="1134" w:bottom="850" w:left="1134" w:header="0" w:footer="0" w:gutter="0"/>
          <w:cols w:space="720"/>
        </w:sectPr>
      </w:pPr>
    </w:p>
    <w:p w:rsidR="00EA6F24" w:rsidRDefault="00EA6F24">
      <w:pPr>
        <w:pStyle w:val="ConsPlusNormal"/>
        <w:jc w:val="right"/>
        <w:outlineLvl w:val="1"/>
      </w:pPr>
      <w:r>
        <w:t>Приложение 4</w:t>
      </w:r>
    </w:p>
    <w:p w:rsidR="00EA6F24" w:rsidRDefault="00EA6F24">
      <w:pPr>
        <w:pStyle w:val="ConsPlusNormal"/>
        <w:jc w:val="right"/>
      </w:pPr>
      <w:r>
        <w:t>к Административному регламенту</w:t>
      </w:r>
    </w:p>
    <w:p w:rsidR="00EA6F24" w:rsidRDefault="00EA6F24">
      <w:pPr>
        <w:pStyle w:val="ConsPlusNormal"/>
        <w:jc w:val="right"/>
      </w:pPr>
      <w:r>
        <w:t>по предоставлению государственной услуги</w:t>
      </w:r>
    </w:p>
    <w:p w:rsidR="00EA6F24" w:rsidRDefault="00EA6F24">
      <w:pPr>
        <w:pStyle w:val="ConsPlusNormal"/>
        <w:jc w:val="right"/>
      </w:pPr>
      <w:r>
        <w:t>"Принятие решений о предварительном согласовании</w:t>
      </w:r>
    </w:p>
    <w:p w:rsidR="00EA6F24" w:rsidRDefault="00EA6F24">
      <w:pPr>
        <w:pStyle w:val="ConsPlusNormal"/>
        <w:jc w:val="right"/>
      </w:pPr>
      <w:r>
        <w:t>предоставления земельных участков, находящихся</w:t>
      </w:r>
    </w:p>
    <w:p w:rsidR="00EA6F24" w:rsidRDefault="00EA6F24">
      <w:pPr>
        <w:pStyle w:val="ConsPlusNormal"/>
        <w:jc w:val="right"/>
      </w:pPr>
      <w:r>
        <w:t>в собственности Воронежской области, а также</w:t>
      </w:r>
    </w:p>
    <w:p w:rsidR="00EA6F24" w:rsidRDefault="00EA6F24">
      <w:pPr>
        <w:pStyle w:val="ConsPlusNormal"/>
        <w:jc w:val="right"/>
      </w:pPr>
      <w:r>
        <w:t>земельных участков, расположенных на территории</w:t>
      </w:r>
    </w:p>
    <w:p w:rsidR="00EA6F24" w:rsidRDefault="00EA6F24">
      <w:pPr>
        <w:pStyle w:val="ConsPlusNormal"/>
        <w:jc w:val="right"/>
      </w:pPr>
      <w:r>
        <w:t>городского округа город Воронеж, государственная</w:t>
      </w:r>
    </w:p>
    <w:p w:rsidR="00EA6F24" w:rsidRDefault="00EA6F24">
      <w:pPr>
        <w:pStyle w:val="ConsPlusNormal"/>
        <w:jc w:val="right"/>
      </w:pPr>
      <w:r>
        <w:t>собственность на которые не разграничена"</w:t>
      </w:r>
    </w:p>
    <w:p w:rsidR="00EA6F24" w:rsidRDefault="00EA6F24">
      <w:pPr>
        <w:pStyle w:val="ConsPlusNormal"/>
        <w:ind w:firstLine="540"/>
        <w:jc w:val="both"/>
      </w:pPr>
    </w:p>
    <w:p w:rsidR="00EA6F24" w:rsidRDefault="00EA6F24">
      <w:pPr>
        <w:pStyle w:val="ConsPlusNormal"/>
        <w:jc w:val="center"/>
      </w:pPr>
      <w:bookmarkStart w:id="11" w:name="P810"/>
      <w:bookmarkEnd w:id="11"/>
      <w:r>
        <w:t>Образец заявления</w:t>
      </w:r>
    </w:p>
    <w:p w:rsidR="00EA6F24" w:rsidRDefault="00EA6F24">
      <w:pPr>
        <w:pStyle w:val="ConsPlusNormal"/>
        <w:jc w:val="center"/>
      </w:pPr>
      <w:r>
        <w:t>о предварительном согласовании предоставления</w:t>
      </w:r>
    </w:p>
    <w:p w:rsidR="00EA6F24" w:rsidRDefault="00EA6F24">
      <w:pPr>
        <w:pStyle w:val="ConsPlusNormal"/>
        <w:jc w:val="center"/>
      </w:pPr>
      <w:r>
        <w:t>земельного участка</w:t>
      </w:r>
    </w:p>
    <w:p w:rsidR="00EA6F24" w:rsidRDefault="00EA6F24">
      <w:pPr>
        <w:pStyle w:val="ConsPlusNormal"/>
        <w:ind w:firstLine="540"/>
        <w:jc w:val="both"/>
      </w:pPr>
    </w:p>
    <w:p w:rsidR="00EA6F24" w:rsidRDefault="00EA6F24">
      <w:pPr>
        <w:pStyle w:val="ConsPlusNonformat"/>
        <w:jc w:val="both"/>
      </w:pPr>
      <w:r>
        <w:t xml:space="preserve">                                        Руководителю</w:t>
      </w:r>
    </w:p>
    <w:p w:rsidR="00EA6F24" w:rsidRDefault="00EA6F24">
      <w:pPr>
        <w:pStyle w:val="ConsPlusNonformat"/>
        <w:jc w:val="both"/>
      </w:pPr>
      <w:r>
        <w:t xml:space="preserve">                                        департамента имущественных</w:t>
      </w:r>
    </w:p>
    <w:p w:rsidR="00EA6F24" w:rsidRDefault="00EA6F24">
      <w:pPr>
        <w:pStyle w:val="ConsPlusNonformat"/>
        <w:jc w:val="both"/>
      </w:pPr>
      <w:r>
        <w:t xml:space="preserve">                                        и земельных отношений</w:t>
      </w:r>
    </w:p>
    <w:p w:rsidR="00EA6F24" w:rsidRDefault="00EA6F24">
      <w:pPr>
        <w:pStyle w:val="ConsPlusNonformat"/>
        <w:jc w:val="both"/>
      </w:pPr>
      <w:r>
        <w:t xml:space="preserve">                                        Воронежской области</w:t>
      </w:r>
    </w:p>
    <w:p w:rsidR="00EA6F24" w:rsidRDefault="00EA6F24">
      <w:pPr>
        <w:pStyle w:val="ConsPlusNonformat"/>
        <w:jc w:val="both"/>
      </w:pPr>
      <w:r>
        <w:t xml:space="preserve">                                        С.В. Юсупову</w:t>
      </w:r>
    </w:p>
    <w:p w:rsidR="00EA6F24" w:rsidRDefault="00EA6F24">
      <w:pPr>
        <w:pStyle w:val="ConsPlusNonformat"/>
        <w:jc w:val="both"/>
      </w:pPr>
    </w:p>
    <w:p w:rsidR="00EA6F24" w:rsidRDefault="00EA6F24">
      <w:pPr>
        <w:pStyle w:val="ConsPlusNonformat"/>
        <w:jc w:val="both"/>
      </w:pPr>
      <w:r>
        <w:t xml:space="preserve">                                        от</w:t>
      </w:r>
    </w:p>
    <w:p w:rsidR="00EA6F24" w:rsidRDefault="00EA6F24">
      <w:pPr>
        <w:pStyle w:val="ConsPlusNonformat"/>
        <w:jc w:val="both"/>
      </w:pPr>
      <w:r>
        <w:t xml:space="preserve">                                    _______________________________________</w:t>
      </w:r>
    </w:p>
    <w:p w:rsidR="00EA6F24" w:rsidRDefault="00EA6F24">
      <w:pPr>
        <w:pStyle w:val="ConsPlusNonformat"/>
        <w:jc w:val="both"/>
      </w:pPr>
      <w:r>
        <w:t xml:space="preserve">                                          (указать наименование заявителя</w:t>
      </w:r>
    </w:p>
    <w:p w:rsidR="00EA6F24" w:rsidRDefault="00EA6F24">
      <w:pPr>
        <w:pStyle w:val="ConsPlusNonformat"/>
        <w:jc w:val="both"/>
      </w:pPr>
      <w:r>
        <w:t xml:space="preserve">                                        (для юридических лиц), Ф.И.О. (при</w:t>
      </w:r>
    </w:p>
    <w:p w:rsidR="00EA6F24" w:rsidRDefault="00EA6F24">
      <w:pPr>
        <w:pStyle w:val="ConsPlusNonformat"/>
        <w:jc w:val="both"/>
      </w:pPr>
      <w:r>
        <w:t xml:space="preserve">                                              наличии), паспортные данные</w:t>
      </w:r>
    </w:p>
    <w:p w:rsidR="00EA6F24" w:rsidRDefault="00EA6F24">
      <w:pPr>
        <w:pStyle w:val="ConsPlusNonformat"/>
        <w:jc w:val="both"/>
      </w:pPr>
      <w:r>
        <w:t xml:space="preserve">                                                 (для физических лиц)</w:t>
      </w:r>
    </w:p>
    <w:p w:rsidR="00EA6F24" w:rsidRDefault="00EA6F24">
      <w:pPr>
        <w:pStyle w:val="ConsPlusNonformat"/>
        <w:jc w:val="both"/>
      </w:pPr>
      <w:r>
        <w:t xml:space="preserve">                                    _______________________________________</w:t>
      </w:r>
    </w:p>
    <w:p w:rsidR="00EA6F24" w:rsidRDefault="00EA6F24">
      <w:pPr>
        <w:pStyle w:val="ConsPlusNonformat"/>
        <w:jc w:val="both"/>
      </w:pPr>
      <w:r>
        <w:t xml:space="preserve">                                       (указать место жительства (для</w:t>
      </w:r>
    </w:p>
    <w:p w:rsidR="00EA6F24" w:rsidRDefault="00EA6F24">
      <w:pPr>
        <w:pStyle w:val="ConsPlusNonformat"/>
        <w:jc w:val="both"/>
      </w:pPr>
      <w:r>
        <w:t xml:space="preserve">                                    физических лиц), место нахождения, ГРН,</w:t>
      </w:r>
    </w:p>
    <w:p w:rsidR="00EA6F24" w:rsidRDefault="00EA6F24">
      <w:pPr>
        <w:pStyle w:val="ConsPlusNonformat"/>
        <w:jc w:val="both"/>
      </w:pPr>
      <w:r>
        <w:t xml:space="preserve">                                      ИНН (для российских юридических лиц)</w:t>
      </w:r>
    </w:p>
    <w:p w:rsidR="00EA6F24" w:rsidRDefault="00EA6F24">
      <w:pPr>
        <w:pStyle w:val="ConsPlusNonformat"/>
        <w:jc w:val="both"/>
      </w:pPr>
      <w:r>
        <w:t xml:space="preserve">                                          Почтовый адрес и (или) адрес</w:t>
      </w:r>
    </w:p>
    <w:p w:rsidR="00EA6F24" w:rsidRDefault="00EA6F24">
      <w:pPr>
        <w:pStyle w:val="ConsPlusNonformat"/>
        <w:jc w:val="both"/>
      </w:pPr>
      <w:r>
        <w:t xml:space="preserve">                                               электронной почты)</w:t>
      </w:r>
    </w:p>
    <w:p w:rsidR="00EA6F24" w:rsidRDefault="00EA6F24">
      <w:pPr>
        <w:pStyle w:val="ConsPlusNonformat"/>
        <w:jc w:val="both"/>
      </w:pPr>
    </w:p>
    <w:p w:rsidR="00EA6F24" w:rsidRDefault="00EA6F24">
      <w:pPr>
        <w:pStyle w:val="ConsPlusNonformat"/>
        <w:jc w:val="both"/>
      </w:pPr>
      <w:r>
        <w:t xml:space="preserve">                                 ЗАЯВЛЕНИЕ</w:t>
      </w:r>
    </w:p>
    <w:p w:rsidR="00EA6F24" w:rsidRDefault="00EA6F24">
      <w:pPr>
        <w:pStyle w:val="ConsPlusNonformat"/>
        <w:jc w:val="both"/>
      </w:pPr>
      <w:r>
        <w:t xml:space="preserve">     о предварительном согласовании предоставления земельного участка</w:t>
      </w:r>
    </w:p>
    <w:p w:rsidR="00EA6F24" w:rsidRDefault="00EA6F24">
      <w:pPr>
        <w:pStyle w:val="ConsPlusNonformat"/>
        <w:jc w:val="both"/>
      </w:pPr>
    </w:p>
    <w:p w:rsidR="00EA6F24" w:rsidRDefault="00EA6F24">
      <w:pPr>
        <w:pStyle w:val="ConsPlusNonformat"/>
        <w:jc w:val="both"/>
      </w:pPr>
      <w:r>
        <w:t xml:space="preserve">    Прошу  предварительно  согласовать  предоставление земельного участка с</w:t>
      </w:r>
    </w:p>
    <w:p w:rsidR="00EA6F24" w:rsidRDefault="00EA6F24">
      <w:pPr>
        <w:pStyle w:val="ConsPlusNonformat"/>
        <w:jc w:val="both"/>
      </w:pPr>
      <w:r>
        <w:t>кадастровым номером _____________________________, ориентировочной площадью</w:t>
      </w:r>
    </w:p>
    <w:p w:rsidR="00EA6F24" w:rsidRDefault="00EA6F24">
      <w:pPr>
        <w:pStyle w:val="ConsPlusNonformat"/>
        <w:jc w:val="both"/>
      </w:pPr>
      <w:r>
        <w:t>_________________, с местоположением: _____________________________________</w:t>
      </w:r>
    </w:p>
    <w:p w:rsidR="00EA6F24" w:rsidRDefault="00EA6F24">
      <w:pPr>
        <w:pStyle w:val="ConsPlusNonformat"/>
        <w:jc w:val="both"/>
      </w:pPr>
      <w:r>
        <w:t>___________________________________________________________________________</w:t>
      </w:r>
    </w:p>
    <w:p w:rsidR="00EA6F24" w:rsidRDefault="00EA6F24">
      <w:pPr>
        <w:pStyle w:val="ConsPlusNonformat"/>
        <w:jc w:val="both"/>
      </w:pPr>
      <w:r>
        <w:t xml:space="preserve">    Решение об утверждении проекта межевания территории от _________ N ____</w:t>
      </w:r>
    </w:p>
    <w:p w:rsidR="00EA6F24" w:rsidRDefault="00EA6F24">
      <w:pPr>
        <w:pStyle w:val="ConsPlusNonformat"/>
        <w:jc w:val="both"/>
      </w:pPr>
      <w:r>
        <w:t xml:space="preserve">    Основание предоставления земельного участка без проведения торгов _____</w:t>
      </w:r>
    </w:p>
    <w:p w:rsidR="00EA6F24" w:rsidRDefault="00EA6F24">
      <w:pPr>
        <w:pStyle w:val="ConsPlusNonformat"/>
        <w:jc w:val="both"/>
      </w:pPr>
      <w:r>
        <w:t>___________________________________________________________________________</w:t>
      </w:r>
    </w:p>
    <w:p w:rsidR="00EA6F24" w:rsidRDefault="00EA6F24">
      <w:pPr>
        <w:pStyle w:val="ConsPlusNonformat"/>
        <w:jc w:val="both"/>
      </w:pPr>
      <w:r>
        <w:t xml:space="preserve">    Испрашиваемый вид права _______________________________________________</w:t>
      </w:r>
    </w:p>
    <w:p w:rsidR="00EA6F24" w:rsidRDefault="00EA6F24">
      <w:pPr>
        <w:pStyle w:val="ConsPlusNonformat"/>
        <w:jc w:val="both"/>
      </w:pPr>
      <w:r>
        <w:t xml:space="preserve">    Цель использования земельного участка _________________________________</w:t>
      </w:r>
    </w:p>
    <w:p w:rsidR="00EA6F24" w:rsidRDefault="00EA6F24">
      <w:pPr>
        <w:pStyle w:val="ConsPlusNonformat"/>
        <w:jc w:val="both"/>
      </w:pPr>
      <w:r>
        <w:t xml:space="preserve">    Решение   об   изъятии   земельного   участка   для  государственных  и</w:t>
      </w:r>
    </w:p>
    <w:p w:rsidR="00EA6F24" w:rsidRDefault="00EA6F24">
      <w:pPr>
        <w:pStyle w:val="ConsPlusNonformat"/>
        <w:jc w:val="both"/>
      </w:pPr>
      <w:r>
        <w:t>муниципальных нужд от __________ N _________.</w:t>
      </w:r>
    </w:p>
    <w:p w:rsidR="00EA6F24" w:rsidRDefault="00EA6F24">
      <w:pPr>
        <w:pStyle w:val="ConsPlusNonformat"/>
        <w:jc w:val="both"/>
      </w:pPr>
      <w:r>
        <w:t xml:space="preserve">    Решение  об утверждении документа территориального планирования и (или)</w:t>
      </w:r>
    </w:p>
    <w:p w:rsidR="00EA6F24" w:rsidRDefault="00EA6F24">
      <w:pPr>
        <w:pStyle w:val="ConsPlusNonformat"/>
        <w:jc w:val="both"/>
      </w:pPr>
      <w:r>
        <w:t>проекта планировки территории от __________ N _________.</w:t>
      </w:r>
    </w:p>
    <w:p w:rsidR="00EA6F24" w:rsidRDefault="00EA6F24">
      <w:pPr>
        <w:pStyle w:val="ConsPlusNonformat"/>
        <w:jc w:val="both"/>
      </w:pPr>
      <w:r>
        <w:t xml:space="preserve">    Кадастровый   номер   земельного   участка   (земельных  участков),  из</w:t>
      </w:r>
    </w:p>
    <w:p w:rsidR="00EA6F24" w:rsidRDefault="00EA6F24">
      <w:pPr>
        <w:pStyle w:val="ConsPlusNonformat"/>
        <w:jc w:val="both"/>
      </w:pPr>
      <w:r>
        <w:t>которого(ых)  предусмотрено  образование  испрашиваемого земельного участка</w:t>
      </w:r>
    </w:p>
    <w:p w:rsidR="00EA6F24" w:rsidRDefault="00EA6F24">
      <w:pPr>
        <w:pStyle w:val="ConsPlusNonformat"/>
        <w:jc w:val="both"/>
      </w:pPr>
      <w:r>
        <w:t>___________________________________________________________________________</w:t>
      </w:r>
    </w:p>
    <w:p w:rsidR="00EA6F24" w:rsidRDefault="00EA6F24">
      <w:pPr>
        <w:pStyle w:val="ConsPlusNonformat"/>
        <w:jc w:val="both"/>
      </w:pPr>
      <w:r>
        <w:t xml:space="preserve">    (указывается в случае образования испрашиваемого земельного участка</w:t>
      </w:r>
    </w:p>
    <w:p w:rsidR="00EA6F24" w:rsidRDefault="00EA6F24">
      <w:pPr>
        <w:pStyle w:val="ConsPlusNonformat"/>
        <w:jc w:val="both"/>
      </w:pPr>
      <w:r>
        <w:t xml:space="preserve">         из земельного участка (земельных участков) в соответствии</w:t>
      </w:r>
    </w:p>
    <w:p w:rsidR="00EA6F24" w:rsidRDefault="00EA6F24">
      <w:pPr>
        <w:pStyle w:val="ConsPlusNonformat"/>
        <w:jc w:val="both"/>
      </w:pPr>
      <w:r>
        <w:t xml:space="preserve">          с проектом межевания территории, со схемой расположения</w:t>
      </w:r>
    </w:p>
    <w:p w:rsidR="00EA6F24" w:rsidRDefault="00EA6F24">
      <w:pPr>
        <w:pStyle w:val="ConsPlusNonformat"/>
        <w:jc w:val="both"/>
      </w:pPr>
      <w:r>
        <w:t xml:space="preserve">     земельного участка или с проектной документацией лесных участков,</w:t>
      </w:r>
    </w:p>
    <w:p w:rsidR="00EA6F24" w:rsidRDefault="00EA6F24">
      <w:pPr>
        <w:pStyle w:val="ConsPlusNonformat"/>
        <w:jc w:val="both"/>
      </w:pPr>
      <w:r>
        <w:t xml:space="preserve">        в случае, если сведения о таких земельных участках внесены</w:t>
      </w:r>
    </w:p>
    <w:p w:rsidR="00EA6F24" w:rsidRDefault="00EA6F24">
      <w:pPr>
        <w:pStyle w:val="ConsPlusNonformat"/>
        <w:jc w:val="both"/>
      </w:pPr>
      <w:r>
        <w:t xml:space="preserve">               в Единый государственный реестр недвижимости)</w:t>
      </w:r>
    </w:p>
    <w:p w:rsidR="00EA6F24" w:rsidRDefault="00EA6F24">
      <w:pPr>
        <w:pStyle w:val="ConsPlusNonformat"/>
        <w:jc w:val="both"/>
      </w:pPr>
    </w:p>
    <w:p w:rsidR="00EA6F24" w:rsidRDefault="00EA6F24">
      <w:pPr>
        <w:pStyle w:val="ConsPlusNonformat"/>
        <w:jc w:val="both"/>
      </w:pPr>
      <w:r>
        <w:t>Приложения:</w:t>
      </w:r>
    </w:p>
    <w:p w:rsidR="00EA6F24" w:rsidRDefault="00EA6F24">
      <w:pPr>
        <w:pStyle w:val="ConsPlusNonformat"/>
        <w:jc w:val="both"/>
      </w:pPr>
      <w:r>
        <w:t>1. ________________________________________________________________________</w:t>
      </w:r>
    </w:p>
    <w:p w:rsidR="00EA6F24" w:rsidRDefault="00EA6F24">
      <w:pPr>
        <w:pStyle w:val="ConsPlusNonformat"/>
        <w:jc w:val="both"/>
      </w:pPr>
      <w:r>
        <w:t>2. ________________________________________________________________________</w:t>
      </w:r>
    </w:p>
    <w:p w:rsidR="00EA6F24" w:rsidRDefault="00EA6F24">
      <w:pPr>
        <w:pStyle w:val="ConsPlusNonformat"/>
        <w:jc w:val="both"/>
      </w:pPr>
      <w:r>
        <w:t>Подпись заявителя ______________________________ "__" ____________ 20__ год</w:t>
      </w:r>
    </w:p>
    <w:p w:rsidR="00EA6F24" w:rsidRDefault="00EA6F24">
      <w:pPr>
        <w:pStyle w:val="ConsPlusNormal"/>
        <w:ind w:firstLine="540"/>
        <w:jc w:val="both"/>
      </w:pPr>
    </w:p>
    <w:p w:rsidR="00EA6F24" w:rsidRDefault="00EA6F24">
      <w:pPr>
        <w:pStyle w:val="ConsPlusNormal"/>
        <w:ind w:firstLine="540"/>
        <w:jc w:val="both"/>
      </w:pPr>
    </w:p>
    <w:p w:rsidR="00EA6F24" w:rsidRDefault="00EA6F24">
      <w:pPr>
        <w:pStyle w:val="ConsPlusNormal"/>
        <w:pBdr>
          <w:top w:val="single" w:sz="6" w:space="0" w:color="auto"/>
        </w:pBdr>
        <w:spacing w:before="100" w:after="100"/>
        <w:jc w:val="both"/>
        <w:rPr>
          <w:sz w:val="2"/>
          <w:szCs w:val="2"/>
        </w:rPr>
      </w:pPr>
    </w:p>
    <w:p w:rsidR="00D04F30" w:rsidRDefault="00D04F30"/>
    <w:sectPr w:rsidR="00D04F30" w:rsidSect="00524D0F">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A6F24"/>
    <w:rsid w:val="003A43FB"/>
    <w:rsid w:val="00D04F30"/>
    <w:rsid w:val="00D7760F"/>
    <w:rsid w:val="00EA6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F2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6F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6F2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6F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6F2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6F2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6F2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6F2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736972DB0E1D0112D80D8ACAF761125747795A5F2DBA92ECD2BB032556A88D29B32B8744C1QAI" TargetMode="External"/><Relationship Id="rId13" Type="http://schemas.openxmlformats.org/officeDocument/2006/relationships/hyperlink" Target="consultantplus://offline/ref=CC736972DB0E1D0112D80D8ACAF7611254487A545F20BA92ECD2BB0325C5Q6I" TargetMode="External"/><Relationship Id="rId18" Type="http://schemas.openxmlformats.org/officeDocument/2006/relationships/hyperlink" Target="consultantplus://offline/ref=CC736972DB0E1D0112D80D8ACAF7611257477852572DBA92ECD2BB0325C5Q6I" TargetMode="External"/><Relationship Id="rId26" Type="http://schemas.openxmlformats.org/officeDocument/2006/relationships/hyperlink" Target="consultantplus://offline/ref=CC736972DB0E1D0112D80D8ACAF76112574D7F535127BA92ECD2BB0325C5Q6I" TargetMode="External"/><Relationship Id="rId39" Type="http://schemas.openxmlformats.org/officeDocument/2006/relationships/hyperlink" Target="consultantplus://offline/ref=CC736972DB0E1D0112D80D8ACAF76112574D7F535127BA92ECD2BB0325C5Q6I" TargetMode="External"/><Relationship Id="rId3" Type="http://schemas.openxmlformats.org/officeDocument/2006/relationships/webSettings" Target="webSettings.xml"/><Relationship Id="rId21" Type="http://schemas.openxmlformats.org/officeDocument/2006/relationships/hyperlink" Target="consultantplus://offline/ref=CC736972DB0E1D0112D80D8ACAF761125747795A5F2DBA92ECD2BB032556A88D29B32B8446C1Q4I" TargetMode="External"/><Relationship Id="rId34" Type="http://schemas.openxmlformats.org/officeDocument/2006/relationships/hyperlink" Target="consultantplus://offline/ref=CC736972DB0E1D0112D80D8ACAF7611257477852572DBA92ECD2BB0325C5Q6I" TargetMode="External"/><Relationship Id="rId7" Type="http://schemas.openxmlformats.org/officeDocument/2006/relationships/hyperlink" Target="consultantplus://offline/ref=CC736972DB0E1D0112D80D8ACAF76112574778535727BA92ECD2BB0325C5Q6I" TargetMode="External"/><Relationship Id="rId12" Type="http://schemas.openxmlformats.org/officeDocument/2006/relationships/hyperlink" Target="consultantplus://offline/ref=CC736972DB0E1D0112D80D8ACAF76112574F7652562CBA92ECD2BB0325C5Q6I" TargetMode="External"/><Relationship Id="rId17" Type="http://schemas.openxmlformats.org/officeDocument/2006/relationships/hyperlink" Target="consultantplus://offline/ref=CC736972DB0E1D0112D81387DC9B3E175444215E512CB7C3B58DE05E725FA2DA6EFC72C3041E70715CF969C9QCI" TargetMode="External"/><Relationship Id="rId25" Type="http://schemas.openxmlformats.org/officeDocument/2006/relationships/hyperlink" Target="consultantplus://offline/ref=CC736972DB0E1D0112D80D8ACAF76112574F7652562CBA92ECD2BB0325C5Q6I" TargetMode="External"/><Relationship Id="rId33" Type="http://schemas.openxmlformats.org/officeDocument/2006/relationships/hyperlink" Target="consultantplus://offline/ref=CC736972DB0E1D0112D80D8ACAF761125747795A5F2DBA92ECD2BB032556A88D29B32B8843C1Q7I" TargetMode="External"/><Relationship Id="rId38" Type="http://schemas.openxmlformats.org/officeDocument/2006/relationships/hyperlink" Target="consultantplus://offline/ref=CC736972DB0E1D0112D80D8ACAF7611257477852572DBA92ECD2BB0325C5Q6I" TargetMode="External"/><Relationship Id="rId2" Type="http://schemas.openxmlformats.org/officeDocument/2006/relationships/settings" Target="settings.xml"/><Relationship Id="rId16" Type="http://schemas.openxmlformats.org/officeDocument/2006/relationships/hyperlink" Target="consultantplus://offline/ref=CC736972DB0E1D0112D81387DC9B3E175444215E502DB8C5B48DE05E725FA2DA6EFC72C3041E70715EF06BC9QFI" TargetMode="External"/><Relationship Id="rId20" Type="http://schemas.openxmlformats.org/officeDocument/2006/relationships/hyperlink" Target="consultantplus://offline/ref=CC736972DB0E1D0112D80D8ACAF761125747795A5F2DBA92ECD2BB032556A88D29B32B8445C1Q6I" TargetMode="External"/><Relationship Id="rId29" Type="http://schemas.openxmlformats.org/officeDocument/2006/relationships/hyperlink" Target="consultantplus://offline/ref=CC736972DB0E1D0112D80D8ACAF761125747795A5F2DBA92ECD2BB032556A88D29B32B8842C1Q7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C736972DB0E1D0112D80D8ACAF76112574778565C72ED90BD87B5C0Q6I" TargetMode="External"/><Relationship Id="rId11" Type="http://schemas.openxmlformats.org/officeDocument/2006/relationships/hyperlink" Target="consultantplus://offline/ref=CC736972DB0E1D0112D80D8ACAF76112574D7F5B5722BA92ECD2BB0325C5Q6I" TargetMode="External"/><Relationship Id="rId24" Type="http://schemas.openxmlformats.org/officeDocument/2006/relationships/hyperlink" Target="consultantplus://offline/ref=CC736972DB0E1D0112D80D8ACAF7611254487A545F20BA92ECD2BB0325C5Q6I" TargetMode="External"/><Relationship Id="rId32" Type="http://schemas.openxmlformats.org/officeDocument/2006/relationships/hyperlink" Target="consultantplus://offline/ref=CC736972DB0E1D0112D80D8ACAF761125747795A5F2DBA92ECD2BB032556A88D29B32B8843C1Q0I" TargetMode="External"/><Relationship Id="rId37" Type="http://schemas.openxmlformats.org/officeDocument/2006/relationships/hyperlink" Target="consultantplus://offline/ref=CC736972DB0E1D0112D80D8ACAF761125747795A502DBA92ECD2BB032556A88D29B32B8245C1Q1I" TargetMode="External"/><Relationship Id="rId40" Type="http://schemas.openxmlformats.org/officeDocument/2006/relationships/fontTable" Target="fontTable.xml"/><Relationship Id="rId5" Type="http://schemas.openxmlformats.org/officeDocument/2006/relationships/hyperlink" Target="consultantplus://offline/ref=CC736972DB0E1D0112D80D8ACAF761125747795A5F2DBA92ECD2BB032556A88D29B32B8746C1Q1I" TargetMode="External"/><Relationship Id="rId15" Type="http://schemas.openxmlformats.org/officeDocument/2006/relationships/hyperlink" Target="consultantplus://offline/ref=CC736972DB0E1D0112D81387DC9B3E175444215E5F24B4C7B68DE05E725FA2DA6EFC72C3041E70715CFB6FC9QBI" TargetMode="External"/><Relationship Id="rId23" Type="http://schemas.openxmlformats.org/officeDocument/2006/relationships/hyperlink" Target="consultantplus://offline/ref=CC736972DB0E1D0112D80D8ACAF76112574F7652562CBA92ECD2BB0325C5Q6I" TargetMode="External"/><Relationship Id="rId28" Type="http://schemas.openxmlformats.org/officeDocument/2006/relationships/hyperlink" Target="consultantplus://offline/ref=CC736972DB0E1D0112D80D8ACAF761125747795A5F2DBA92ECD2BB032556A88D29B32B8841C1Q1I" TargetMode="External"/><Relationship Id="rId36" Type="http://schemas.openxmlformats.org/officeDocument/2006/relationships/hyperlink" Target="consultantplus://offline/ref=CC736972DB0E1D0112D80D8ACAF761125747795A5F2DBA92ECD2BB032556A88D29B32B8843C1Q7I" TargetMode="External"/><Relationship Id="rId10" Type="http://schemas.openxmlformats.org/officeDocument/2006/relationships/hyperlink" Target="consultantplus://offline/ref=CC736972DB0E1D0112D80D8ACAF76112574D7F535127BA92ECD2BB032556A88D29B32B8140137178C5Q8I" TargetMode="External"/><Relationship Id="rId19" Type="http://schemas.openxmlformats.org/officeDocument/2006/relationships/hyperlink" Target="consultantplus://offline/ref=CC736972DB0E1D0112D80D8ACAF761125747795A5F2DBA92ECD2BB032556A88D29B32B8443C1Q6I" TargetMode="External"/><Relationship Id="rId31" Type="http://schemas.openxmlformats.org/officeDocument/2006/relationships/hyperlink" Target="consultantplus://offline/ref=CC736972DB0E1D0112D80D8ACAF761125747795A5F2DBA92ECD2BB032556A88D29B32B8843C1Q3I" TargetMode="External"/><Relationship Id="rId4" Type="http://schemas.openxmlformats.org/officeDocument/2006/relationships/hyperlink" Target="consultantplus://offline/ref=CC736972DB0E1D0112D80D8ACAF761125747795A5F2DBA92ECD2BB032556A88D29B32B8745C1Q3I" TargetMode="External"/><Relationship Id="rId9" Type="http://schemas.openxmlformats.org/officeDocument/2006/relationships/hyperlink" Target="consultantplus://offline/ref=CC736972DB0E1D0112D80D8ACAF76112574778525522BA92ECD2BB0325C5Q6I" TargetMode="External"/><Relationship Id="rId14" Type="http://schemas.openxmlformats.org/officeDocument/2006/relationships/hyperlink" Target="consultantplus://offline/ref=CC736972DB0E1D0112D81387DC9B3E175444215E5F24B1CCB88DE05E725FA2DAC6QEI" TargetMode="External"/><Relationship Id="rId22" Type="http://schemas.openxmlformats.org/officeDocument/2006/relationships/hyperlink" Target="consultantplus://offline/ref=CC736972DB0E1D0112D80D8ACAF761125747795A5F2DBA92ECD2BB032556A88D29B32B8547C1Q6I" TargetMode="External"/><Relationship Id="rId27" Type="http://schemas.openxmlformats.org/officeDocument/2006/relationships/hyperlink" Target="consultantplus://offline/ref=CC736972DB0E1D0112D80D8ACAF761125747795A5F2DBA92ECD2BB032556A88D29B32B8346C1QAI" TargetMode="External"/><Relationship Id="rId30" Type="http://schemas.openxmlformats.org/officeDocument/2006/relationships/hyperlink" Target="consultantplus://offline/ref=CC736972DB0E1D0112D80D8ACAF761125747795A5F2DBA92ECD2BB032556A88D29B32B8842C1Q5I" TargetMode="External"/><Relationship Id="rId35" Type="http://schemas.openxmlformats.org/officeDocument/2006/relationships/hyperlink" Target="consultantplus://offline/ref=CC736972DB0E1D0112D80D8ACAF761125747795A5F2DBA92ECD2BB032556A88D29B32B8841C1Q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14531</Words>
  <Characters>82831</Characters>
  <Application>Microsoft Office Word</Application>
  <DocSecurity>0</DocSecurity>
  <Lines>690</Lines>
  <Paragraphs>194</Paragraphs>
  <ScaleCrop>false</ScaleCrop>
  <Company/>
  <LinksUpToDate>false</LinksUpToDate>
  <CharactersWithSpaces>97168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PisarevaTE</dc:creator>
  <cp:lastModifiedBy>RusskihES</cp:lastModifiedBy>
  <cp:revision>2</cp:revision>
  <dcterms:created xsi:type="dcterms:W3CDTF">2018-03-23T11:34:00Z</dcterms:created>
  <dcterms:modified xsi:type="dcterms:W3CDTF">2018-03-23T11:34:00Z</dcterms:modified>
</cp:coreProperties>
</file>